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3FB" w:rsidRPr="00E77E55" w:rsidRDefault="000653FB" w:rsidP="001A5681">
      <w:pPr>
        <w:spacing w:after="0" w:line="240" w:lineRule="auto"/>
        <w:jc w:val="center"/>
        <w:rPr>
          <w:b/>
          <w:smallCaps/>
          <w:color w:val="000000" w:themeColor="text1"/>
          <w:sz w:val="36"/>
        </w:rPr>
      </w:pPr>
    </w:p>
    <w:p w:rsidR="001A5681" w:rsidRPr="00E77E55" w:rsidRDefault="001A5681" w:rsidP="001A5681">
      <w:pPr>
        <w:spacing w:after="0" w:line="240" w:lineRule="auto"/>
        <w:jc w:val="center"/>
        <w:rPr>
          <w:b/>
          <w:smallCaps/>
          <w:color w:val="000000" w:themeColor="text1"/>
          <w:sz w:val="36"/>
        </w:rPr>
      </w:pPr>
      <w:r w:rsidRPr="00E77E55">
        <w:rPr>
          <w:b/>
          <w:smallCaps/>
          <w:color w:val="000000" w:themeColor="text1"/>
          <w:sz w:val="36"/>
        </w:rPr>
        <w:t>SYLABUS</w:t>
      </w:r>
    </w:p>
    <w:p w:rsidR="001A5681" w:rsidRPr="00E77E55" w:rsidRDefault="001A5681" w:rsidP="001A5681">
      <w:pPr>
        <w:spacing w:after="0" w:line="240" w:lineRule="exact"/>
        <w:jc w:val="center"/>
        <w:rPr>
          <w:b/>
          <w:smallCaps/>
          <w:color w:val="000000" w:themeColor="text1"/>
          <w:szCs w:val="24"/>
        </w:rPr>
      </w:pPr>
      <w:r w:rsidRPr="00E77E55">
        <w:rPr>
          <w:b/>
          <w:smallCaps/>
          <w:color w:val="000000" w:themeColor="text1"/>
          <w:szCs w:val="24"/>
        </w:rPr>
        <w:t xml:space="preserve">dotyczy cyklu kształcenia  </w:t>
      </w:r>
      <w:r w:rsidR="00285CC6">
        <w:rPr>
          <w:b/>
          <w:smallCaps/>
          <w:color w:val="000000" w:themeColor="text1"/>
          <w:szCs w:val="24"/>
        </w:rPr>
        <w:t>2017/18-2021/22</w:t>
      </w:r>
      <w:bookmarkStart w:id="0" w:name="_GoBack"/>
      <w:bookmarkEnd w:id="0"/>
    </w:p>
    <w:p w:rsidR="001A5681" w:rsidRPr="00E77E55" w:rsidRDefault="001A5681" w:rsidP="001A5681">
      <w:pPr>
        <w:spacing w:after="0" w:line="240" w:lineRule="exact"/>
        <w:rPr>
          <w:color w:val="000000" w:themeColor="text1"/>
          <w:sz w:val="20"/>
          <w:szCs w:val="20"/>
        </w:rPr>
      </w:pPr>
      <w:r w:rsidRPr="00E77E55">
        <w:rPr>
          <w:color w:val="000000" w:themeColor="text1"/>
        </w:rPr>
        <w:tab/>
      </w:r>
      <w:r w:rsidRPr="00E77E55">
        <w:rPr>
          <w:color w:val="000000" w:themeColor="text1"/>
        </w:rPr>
        <w:tab/>
      </w:r>
      <w:r w:rsidRPr="00E77E55">
        <w:rPr>
          <w:color w:val="000000" w:themeColor="text1"/>
        </w:rPr>
        <w:tab/>
      </w:r>
      <w:r w:rsidRPr="00E77E55">
        <w:rPr>
          <w:color w:val="000000" w:themeColor="text1"/>
        </w:rPr>
        <w:tab/>
      </w:r>
      <w:r w:rsidRPr="00E77E55">
        <w:rPr>
          <w:color w:val="000000" w:themeColor="text1"/>
        </w:rPr>
        <w:tab/>
      </w:r>
      <w:r w:rsidRPr="00E77E55">
        <w:rPr>
          <w:color w:val="000000" w:themeColor="text1"/>
        </w:rPr>
        <w:tab/>
      </w:r>
      <w:r w:rsidRPr="00E77E55">
        <w:rPr>
          <w:color w:val="000000" w:themeColor="text1"/>
        </w:rPr>
        <w:tab/>
      </w:r>
      <w:r w:rsidRPr="00E77E55">
        <w:rPr>
          <w:color w:val="000000" w:themeColor="text1"/>
        </w:rPr>
        <w:tab/>
        <w:t xml:space="preserve">  </w:t>
      </w:r>
      <w:r w:rsidRPr="00E77E55">
        <w:rPr>
          <w:i/>
          <w:color w:val="000000" w:themeColor="text1"/>
          <w:sz w:val="20"/>
          <w:szCs w:val="20"/>
        </w:rPr>
        <w:t>(skrajne daty</w:t>
      </w:r>
      <w:r w:rsidRPr="00E77E55">
        <w:rPr>
          <w:color w:val="000000" w:themeColor="text1"/>
        </w:rPr>
        <w:t>)</w:t>
      </w:r>
    </w:p>
    <w:p w:rsidR="001A5681" w:rsidRPr="00E77E55" w:rsidRDefault="001A5681" w:rsidP="001A5681">
      <w:pPr>
        <w:spacing w:after="0" w:line="240" w:lineRule="auto"/>
        <w:rPr>
          <w:color w:val="000000" w:themeColor="text1"/>
          <w:sz w:val="20"/>
          <w:szCs w:val="20"/>
        </w:rPr>
      </w:pPr>
    </w:p>
    <w:p w:rsidR="001A5681" w:rsidRPr="00E77E55" w:rsidRDefault="001A5681" w:rsidP="001A5681">
      <w:pPr>
        <w:pStyle w:val="Punktygwne"/>
        <w:numPr>
          <w:ilvl w:val="1"/>
          <w:numId w:val="4"/>
        </w:numPr>
        <w:spacing w:before="0" w:after="0"/>
        <w:rPr>
          <w:color w:val="000000" w:themeColor="text1"/>
        </w:rPr>
      </w:pPr>
      <w:r w:rsidRPr="00E77E55">
        <w:rPr>
          <w:color w:val="000000" w:themeColor="text1"/>
        </w:rPr>
        <w:t xml:space="preserve">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A5681" w:rsidRPr="00E77E55">
        <w:tc>
          <w:tcPr>
            <w:tcW w:w="2694" w:type="dxa"/>
            <w:vAlign w:val="center"/>
          </w:tcPr>
          <w:p w:rsidR="001A5681" w:rsidRPr="00E77E55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E77E55">
              <w:rPr>
                <w:color w:val="000000" w:themeColor="text1"/>
                <w:sz w:val="22"/>
                <w:szCs w:val="22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:rsidR="001A5681" w:rsidRPr="00E77E55" w:rsidRDefault="001450D4" w:rsidP="001A5681">
            <w:pPr>
              <w:pStyle w:val="Odpowiedzi"/>
              <w:rPr>
                <w:b w:val="0"/>
                <w:i/>
                <w:color w:val="000000" w:themeColor="text1"/>
                <w:sz w:val="22"/>
              </w:rPr>
            </w:pPr>
            <w:r w:rsidRPr="00E77E55">
              <w:rPr>
                <w:color w:val="000000" w:themeColor="text1"/>
                <w:szCs w:val="20"/>
              </w:rPr>
              <w:t xml:space="preserve">Lektorat języka </w:t>
            </w:r>
            <w:r w:rsidR="00BE3A58" w:rsidRPr="00E77E55">
              <w:rPr>
                <w:color w:val="000000" w:themeColor="text1"/>
                <w:szCs w:val="20"/>
              </w:rPr>
              <w:t>rosyjsk</w:t>
            </w:r>
            <w:r w:rsidRPr="00E77E55">
              <w:rPr>
                <w:color w:val="000000" w:themeColor="text1"/>
                <w:szCs w:val="20"/>
              </w:rPr>
              <w:t>iego</w:t>
            </w:r>
          </w:p>
        </w:tc>
      </w:tr>
      <w:tr w:rsidR="001A5681" w:rsidRPr="00E77E55">
        <w:tc>
          <w:tcPr>
            <w:tcW w:w="2694" w:type="dxa"/>
            <w:vAlign w:val="center"/>
          </w:tcPr>
          <w:p w:rsidR="001A5681" w:rsidRPr="00E77E55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E77E55">
              <w:rPr>
                <w:color w:val="000000" w:themeColor="text1"/>
                <w:sz w:val="22"/>
                <w:szCs w:val="22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:rsidR="001A5681" w:rsidRPr="00E77E55" w:rsidRDefault="00CD233B" w:rsidP="001A5681">
            <w:pPr>
              <w:pStyle w:val="Odpowiedzi"/>
              <w:rPr>
                <w:color w:val="000000" w:themeColor="text1"/>
                <w:sz w:val="22"/>
              </w:rPr>
            </w:pPr>
            <w:r w:rsidRPr="00E77E55">
              <w:rPr>
                <w:color w:val="000000" w:themeColor="text1"/>
                <w:sz w:val="22"/>
              </w:rPr>
              <w:t>PRA01</w:t>
            </w:r>
          </w:p>
        </w:tc>
      </w:tr>
      <w:tr w:rsidR="001A5681" w:rsidRPr="00E77E55">
        <w:tc>
          <w:tcPr>
            <w:tcW w:w="2694" w:type="dxa"/>
            <w:vAlign w:val="center"/>
          </w:tcPr>
          <w:p w:rsidR="001A5681" w:rsidRPr="00E77E55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E77E55">
              <w:rPr>
                <w:color w:val="000000" w:themeColor="text1"/>
                <w:sz w:val="22"/>
                <w:szCs w:val="22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:rsidR="001A5681" w:rsidRPr="00E77E55" w:rsidRDefault="001450D4" w:rsidP="001A5681">
            <w:pPr>
              <w:pStyle w:val="Odpowiedzi"/>
              <w:rPr>
                <w:color w:val="000000" w:themeColor="text1"/>
                <w:szCs w:val="20"/>
              </w:rPr>
            </w:pPr>
            <w:r w:rsidRPr="00E77E55">
              <w:rPr>
                <w:color w:val="000000" w:themeColor="text1"/>
                <w:szCs w:val="20"/>
              </w:rPr>
              <w:t>Wydział Prawa i Administracji</w:t>
            </w:r>
          </w:p>
        </w:tc>
      </w:tr>
      <w:tr w:rsidR="001A5681" w:rsidRPr="00E77E55">
        <w:tc>
          <w:tcPr>
            <w:tcW w:w="2694" w:type="dxa"/>
            <w:vAlign w:val="center"/>
          </w:tcPr>
          <w:p w:rsidR="001A5681" w:rsidRPr="00E77E55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E77E55">
              <w:rPr>
                <w:color w:val="000000" w:themeColor="text1"/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1A5681" w:rsidRPr="00E77E55" w:rsidRDefault="001450D4" w:rsidP="00705089">
            <w:pPr>
              <w:pStyle w:val="Odpowiedzi"/>
              <w:rPr>
                <w:b w:val="0"/>
                <w:i/>
                <w:color w:val="000000" w:themeColor="text1"/>
                <w:sz w:val="22"/>
              </w:rPr>
            </w:pPr>
            <w:r w:rsidRPr="00E77E55">
              <w:rPr>
                <w:color w:val="000000" w:themeColor="text1"/>
                <w:szCs w:val="20"/>
              </w:rPr>
              <w:t>Centrum Języków Obcych</w:t>
            </w:r>
          </w:p>
        </w:tc>
      </w:tr>
      <w:tr w:rsidR="001A5681" w:rsidRPr="00E77E55">
        <w:tc>
          <w:tcPr>
            <w:tcW w:w="2694" w:type="dxa"/>
            <w:vAlign w:val="center"/>
          </w:tcPr>
          <w:p w:rsidR="001A5681" w:rsidRPr="00E77E55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E77E55">
              <w:rPr>
                <w:color w:val="000000" w:themeColor="text1"/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1A5681" w:rsidRPr="00E77E55" w:rsidRDefault="001450D4" w:rsidP="001A5681">
            <w:pPr>
              <w:pStyle w:val="Odpowiedzi"/>
              <w:rPr>
                <w:color w:val="000000" w:themeColor="text1"/>
                <w:sz w:val="22"/>
              </w:rPr>
            </w:pPr>
            <w:r w:rsidRPr="00E77E55">
              <w:rPr>
                <w:color w:val="000000" w:themeColor="text1"/>
                <w:sz w:val="22"/>
              </w:rPr>
              <w:t>Prawo</w:t>
            </w:r>
          </w:p>
        </w:tc>
      </w:tr>
      <w:tr w:rsidR="001A5681" w:rsidRPr="00E77E55">
        <w:tc>
          <w:tcPr>
            <w:tcW w:w="2694" w:type="dxa"/>
            <w:vAlign w:val="center"/>
          </w:tcPr>
          <w:p w:rsidR="001A5681" w:rsidRPr="00E77E55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E77E55">
              <w:rPr>
                <w:color w:val="000000" w:themeColor="text1"/>
                <w:sz w:val="22"/>
                <w:szCs w:val="22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1A5681" w:rsidRPr="00E77E55" w:rsidRDefault="001450D4" w:rsidP="001A5681">
            <w:pPr>
              <w:pStyle w:val="Odpowiedzi"/>
              <w:rPr>
                <w:b w:val="0"/>
                <w:color w:val="000000" w:themeColor="text1"/>
                <w:sz w:val="22"/>
              </w:rPr>
            </w:pPr>
            <w:r w:rsidRPr="00E77E55">
              <w:rPr>
                <w:color w:val="000000" w:themeColor="text1"/>
                <w:szCs w:val="20"/>
              </w:rPr>
              <w:t>Jednolite magisterskie</w:t>
            </w:r>
          </w:p>
        </w:tc>
      </w:tr>
      <w:tr w:rsidR="001A5681" w:rsidRPr="00E77E55">
        <w:tc>
          <w:tcPr>
            <w:tcW w:w="2694" w:type="dxa"/>
            <w:vAlign w:val="center"/>
          </w:tcPr>
          <w:p w:rsidR="001A5681" w:rsidRPr="00E77E55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E77E55">
              <w:rPr>
                <w:color w:val="000000" w:themeColor="text1"/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:rsidR="001A5681" w:rsidRPr="00E77E55" w:rsidRDefault="001450D4" w:rsidP="001A5681">
            <w:pPr>
              <w:pStyle w:val="Odpowiedzi"/>
              <w:rPr>
                <w:b w:val="0"/>
                <w:i/>
                <w:color w:val="000000" w:themeColor="text1"/>
                <w:sz w:val="22"/>
              </w:rPr>
            </w:pPr>
            <w:r w:rsidRPr="00E77E55">
              <w:rPr>
                <w:color w:val="000000" w:themeColor="text1"/>
                <w:szCs w:val="20"/>
              </w:rPr>
              <w:t xml:space="preserve">Ogólnoakademicki </w:t>
            </w:r>
          </w:p>
        </w:tc>
      </w:tr>
      <w:tr w:rsidR="001A5681" w:rsidRPr="00E77E55">
        <w:tc>
          <w:tcPr>
            <w:tcW w:w="2694" w:type="dxa"/>
            <w:vAlign w:val="center"/>
          </w:tcPr>
          <w:p w:rsidR="001A5681" w:rsidRPr="00E77E55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E77E55">
              <w:rPr>
                <w:color w:val="000000" w:themeColor="text1"/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1A5681" w:rsidRPr="00E77E55" w:rsidRDefault="001450D4" w:rsidP="001A5681">
            <w:pPr>
              <w:pStyle w:val="Odpowiedzi"/>
              <w:rPr>
                <w:b w:val="0"/>
                <w:i/>
                <w:color w:val="000000" w:themeColor="text1"/>
                <w:sz w:val="22"/>
              </w:rPr>
            </w:pPr>
            <w:r w:rsidRPr="00E77E55">
              <w:rPr>
                <w:color w:val="000000" w:themeColor="text1"/>
                <w:szCs w:val="20"/>
              </w:rPr>
              <w:t>Stacjonarne</w:t>
            </w:r>
          </w:p>
        </w:tc>
      </w:tr>
      <w:tr w:rsidR="001A5681" w:rsidRPr="00E77E55">
        <w:tc>
          <w:tcPr>
            <w:tcW w:w="2694" w:type="dxa"/>
            <w:vAlign w:val="center"/>
          </w:tcPr>
          <w:p w:rsidR="001A5681" w:rsidRPr="00E77E55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E77E55">
              <w:rPr>
                <w:color w:val="000000" w:themeColor="text1"/>
                <w:sz w:val="22"/>
                <w:szCs w:val="22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1A5681" w:rsidRPr="00E77E55" w:rsidRDefault="009208CE" w:rsidP="009208CE">
            <w:pPr>
              <w:pStyle w:val="Odpowiedzi"/>
              <w:rPr>
                <w:b w:val="0"/>
                <w:i/>
                <w:color w:val="000000" w:themeColor="text1"/>
                <w:sz w:val="22"/>
              </w:rPr>
            </w:pPr>
            <w:r w:rsidRPr="00E77E55">
              <w:rPr>
                <w:color w:val="000000" w:themeColor="text1"/>
                <w:szCs w:val="20"/>
              </w:rPr>
              <w:t xml:space="preserve">Rok </w:t>
            </w:r>
            <w:r w:rsidR="001450D4" w:rsidRPr="00E77E55">
              <w:rPr>
                <w:color w:val="000000" w:themeColor="text1"/>
                <w:szCs w:val="20"/>
              </w:rPr>
              <w:t>III, semestr 5, 6</w:t>
            </w:r>
          </w:p>
        </w:tc>
      </w:tr>
      <w:tr w:rsidR="001A5681" w:rsidRPr="00E77E55">
        <w:tc>
          <w:tcPr>
            <w:tcW w:w="2694" w:type="dxa"/>
            <w:vAlign w:val="center"/>
          </w:tcPr>
          <w:p w:rsidR="001A5681" w:rsidRPr="00E77E55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E77E55">
              <w:rPr>
                <w:color w:val="000000" w:themeColor="text1"/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1A5681" w:rsidRPr="00E77E55" w:rsidRDefault="00DF576E" w:rsidP="001A5681">
            <w:pPr>
              <w:pStyle w:val="Odpowiedzi"/>
              <w:rPr>
                <w:b w:val="0"/>
                <w:i/>
                <w:color w:val="000000" w:themeColor="text1"/>
                <w:sz w:val="22"/>
              </w:rPr>
            </w:pPr>
            <w:r w:rsidRPr="00E77E55">
              <w:rPr>
                <w:color w:val="000000" w:themeColor="text1"/>
                <w:szCs w:val="20"/>
              </w:rPr>
              <w:t>Ćwiczenia</w:t>
            </w:r>
          </w:p>
        </w:tc>
      </w:tr>
      <w:tr w:rsidR="001A5681" w:rsidRPr="00E77E55">
        <w:tc>
          <w:tcPr>
            <w:tcW w:w="2694" w:type="dxa"/>
            <w:vAlign w:val="center"/>
          </w:tcPr>
          <w:p w:rsidR="001A5681" w:rsidRPr="00E77E55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E77E55">
              <w:rPr>
                <w:color w:val="000000" w:themeColor="text1"/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1A5681" w:rsidRPr="00E77E55" w:rsidRDefault="00DF576E" w:rsidP="001A5681">
            <w:pPr>
              <w:pStyle w:val="Odpowiedzi"/>
              <w:rPr>
                <w:b w:val="0"/>
                <w:color w:val="000000" w:themeColor="text1"/>
                <w:sz w:val="22"/>
              </w:rPr>
            </w:pPr>
            <w:r w:rsidRPr="00E77E55">
              <w:rPr>
                <w:color w:val="000000" w:themeColor="text1"/>
                <w:szCs w:val="20"/>
              </w:rPr>
              <w:t xml:space="preserve">mgr </w:t>
            </w:r>
            <w:r w:rsidR="00634490">
              <w:rPr>
                <w:szCs w:val="20"/>
              </w:rPr>
              <w:t>A. Jasińska-Micał</w:t>
            </w:r>
          </w:p>
        </w:tc>
      </w:tr>
      <w:tr w:rsidR="001A5681" w:rsidRPr="00E77E55">
        <w:tc>
          <w:tcPr>
            <w:tcW w:w="2694" w:type="dxa"/>
            <w:vAlign w:val="center"/>
          </w:tcPr>
          <w:p w:rsidR="001A5681" w:rsidRPr="00E77E55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E77E55">
              <w:rPr>
                <w:color w:val="000000" w:themeColor="text1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1A5681" w:rsidRPr="00E77E55" w:rsidRDefault="008C47C4" w:rsidP="00BE3A58">
            <w:pPr>
              <w:pStyle w:val="Odpowiedzi"/>
              <w:rPr>
                <w:color w:val="000000" w:themeColor="text1"/>
                <w:szCs w:val="20"/>
              </w:rPr>
            </w:pPr>
            <w:r w:rsidRPr="00E77E55">
              <w:rPr>
                <w:color w:val="000000" w:themeColor="text1"/>
                <w:szCs w:val="20"/>
              </w:rPr>
              <w:t xml:space="preserve">mgr </w:t>
            </w:r>
            <w:r w:rsidR="00BE3A58" w:rsidRPr="00E77E55">
              <w:rPr>
                <w:color w:val="000000" w:themeColor="text1"/>
                <w:szCs w:val="20"/>
              </w:rPr>
              <w:t>I. Kurek</w:t>
            </w:r>
          </w:p>
        </w:tc>
      </w:tr>
    </w:tbl>
    <w:p w:rsidR="001A5681" w:rsidRPr="00E77E55" w:rsidRDefault="001A5681" w:rsidP="001A5681">
      <w:pPr>
        <w:pStyle w:val="Podpunkty"/>
        <w:ind w:left="0"/>
        <w:rPr>
          <w:color w:val="000000" w:themeColor="text1"/>
        </w:rPr>
      </w:pPr>
      <w:r w:rsidRPr="00E77E55">
        <w:rPr>
          <w:color w:val="000000" w:themeColor="text1"/>
        </w:rPr>
        <w:t xml:space="preserve">* </w:t>
      </w:r>
      <w:r w:rsidRPr="00E77E55">
        <w:rPr>
          <w:i/>
          <w:color w:val="000000" w:themeColor="text1"/>
        </w:rPr>
        <w:t xml:space="preserve">- </w:t>
      </w:r>
      <w:r w:rsidRPr="00E77E55">
        <w:rPr>
          <w:b w:val="0"/>
          <w:i/>
          <w:color w:val="000000" w:themeColor="text1"/>
        </w:rPr>
        <w:t>zgodnie z ustaleniami na wydziale</w:t>
      </w:r>
    </w:p>
    <w:p w:rsidR="001A5681" w:rsidRPr="00E77E55" w:rsidRDefault="001A5681" w:rsidP="001A5681">
      <w:pPr>
        <w:pStyle w:val="Podpunkty"/>
        <w:ind w:left="0"/>
        <w:rPr>
          <w:color w:val="000000" w:themeColor="text1"/>
        </w:rPr>
      </w:pPr>
    </w:p>
    <w:p w:rsidR="001A5681" w:rsidRPr="00E77E55" w:rsidRDefault="001A5681" w:rsidP="001A5681">
      <w:pPr>
        <w:pStyle w:val="Podpunkty"/>
        <w:ind w:left="0"/>
        <w:rPr>
          <w:color w:val="000000" w:themeColor="text1"/>
        </w:rPr>
      </w:pPr>
      <w:r w:rsidRPr="00E77E55">
        <w:rPr>
          <w:color w:val="000000" w:themeColor="text1"/>
        </w:rPr>
        <w:t xml:space="preserve">1.2.Formy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6"/>
        <w:gridCol w:w="853"/>
        <w:gridCol w:w="851"/>
        <w:gridCol w:w="850"/>
        <w:gridCol w:w="851"/>
        <w:gridCol w:w="850"/>
        <w:gridCol w:w="993"/>
        <w:gridCol w:w="1531"/>
        <w:gridCol w:w="2119"/>
      </w:tblGrid>
      <w:tr w:rsidR="001A5681" w:rsidRPr="00E77E55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E77E55" w:rsidRDefault="001A5681" w:rsidP="001A5681">
            <w:pPr>
              <w:pStyle w:val="Nagwkitablic"/>
              <w:rPr>
                <w:color w:val="000000" w:themeColor="text1"/>
                <w:sz w:val="22"/>
              </w:rPr>
            </w:pPr>
            <w:r w:rsidRPr="00E77E55">
              <w:rPr>
                <w:color w:val="000000" w:themeColor="text1"/>
                <w:sz w:val="22"/>
              </w:rPr>
              <w:t>Wykł.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E77E55" w:rsidRDefault="001A5681" w:rsidP="001A5681">
            <w:pPr>
              <w:pStyle w:val="Nagwkitablic"/>
              <w:rPr>
                <w:color w:val="000000" w:themeColor="text1"/>
                <w:sz w:val="22"/>
              </w:rPr>
            </w:pPr>
            <w:r w:rsidRPr="00E77E55">
              <w:rPr>
                <w:color w:val="000000" w:themeColor="text1"/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E77E55" w:rsidRDefault="001A5681" w:rsidP="001A5681">
            <w:pPr>
              <w:pStyle w:val="Nagwkitablic"/>
              <w:rPr>
                <w:color w:val="000000" w:themeColor="text1"/>
                <w:sz w:val="22"/>
              </w:rPr>
            </w:pPr>
            <w:r w:rsidRPr="00E77E55">
              <w:rPr>
                <w:color w:val="000000" w:themeColor="text1"/>
                <w:sz w:val="22"/>
              </w:rPr>
              <w:t>Konw.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E77E55" w:rsidRDefault="001A5681" w:rsidP="001A5681">
            <w:pPr>
              <w:pStyle w:val="Nagwkitablic"/>
              <w:rPr>
                <w:color w:val="000000" w:themeColor="text1"/>
                <w:sz w:val="22"/>
              </w:rPr>
            </w:pPr>
            <w:r w:rsidRPr="00E77E55">
              <w:rPr>
                <w:color w:val="000000" w:themeColor="text1"/>
                <w:sz w:val="22"/>
              </w:rPr>
              <w:t>Lab.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81" w:rsidRPr="00E77E55" w:rsidRDefault="001A5681" w:rsidP="001A5681">
            <w:pPr>
              <w:pStyle w:val="Nagwkitablic"/>
              <w:rPr>
                <w:color w:val="000000" w:themeColor="text1"/>
                <w:sz w:val="22"/>
              </w:rPr>
            </w:pPr>
            <w:r w:rsidRPr="00E77E55">
              <w:rPr>
                <w:color w:val="000000" w:themeColor="text1"/>
                <w:sz w:val="22"/>
              </w:rPr>
              <w:t>Sem.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E77E55" w:rsidRDefault="001A5681" w:rsidP="001A5681">
            <w:pPr>
              <w:pStyle w:val="Nagwkitablic"/>
              <w:rPr>
                <w:color w:val="000000" w:themeColor="text1"/>
                <w:sz w:val="22"/>
              </w:rPr>
            </w:pPr>
            <w:r w:rsidRPr="00E77E55">
              <w:rPr>
                <w:color w:val="000000" w:themeColor="text1"/>
                <w:sz w:val="22"/>
              </w:rPr>
              <w:t>ZP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E77E55" w:rsidRDefault="001A5681" w:rsidP="001A5681">
            <w:pPr>
              <w:pStyle w:val="Nagwkitablic"/>
              <w:rPr>
                <w:color w:val="000000" w:themeColor="text1"/>
                <w:sz w:val="22"/>
              </w:rPr>
            </w:pPr>
            <w:r w:rsidRPr="00E77E55">
              <w:rPr>
                <w:color w:val="000000" w:themeColor="text1"/>
                <w:sz w:val="22"/>
              </w:rPr>
              <w:t>Prakt.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E77E55" w:rsidRDefault="001A5681" w:rsidP="001A5681">
            <w:pPr>
              <w:pStyle w:val="Nagwkitablic"/>
              <w:rPr>
                <w:color w:val="000000" w:themeColor="text1"/>
                <w:sz w:val="22"/>
              </w:rPr>
            </w:pPr>
            <w:r w:rsidRPr="00E77E55">
              <w:rPr>
                <w:color w:val="000000" w:themeColor="text1"/>
                <w:sz w:val="22"/>
              </w:rPr>
              <w:t>Inne ( jakie?)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81" w:rsidRPr="00E77E55" w:rsidRDefault="001A5681" w:rsidP="001A5681">
            <w:pPr>
              <w:pStyle w:val="Nagwkitablic"/>
              <w:rPr>
                <w:b/>
                <w:color w:val="000000" w:themeColor="text1"/>
                <w:sz w:val="22"/>
              </w:rPr>
            </w:pPr>
            <w:r w:rsidRPr="00E77E55">
              <w:rPr>
                <w:b/>
                <w:color w:val="000000" w:themeColor="text1"/>
                <w:sz w:val="22"/>
              </w:rPr>
              <w:t>Liczba pkt ECTS</w:t>
            </w:r>
          </w:p>
        </w:tc>
      </w:tr>
      <w:tr w:rsidR="001A5681" w:rsidRPr="00E77E55">
        <w:trPr>
          <w:trHeight w:val="453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E77E55" w:rsidRDefault="001A5681" w:rsidP="001A5681">
            <w:pPr>
              <w:pStyle w:val="centralniewrubryce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E77E55" w:rsidRDefault="00D65F1E" w:rsidP="00D65F1E">
            <w:pPr>
              <w:pStyle w:val="centralniewrubryce"/>
              <w:spacing w:before="0" w:after="0"/>
              <w:rPr>
                <w:color w:val="000000" w:themeColor="text1"/>
                <w:sz w:val="22"/>
                <w:szCs w:val="22"/>
              </w:rPr>
            </w:pPr>
            <w:r w:rsidRPr="00E77E55">
              <w:rPr>
                <w:color w:val="000000" w:themeColor="text1"/>
                <w:sz w:val="22"/>
                <w:szCs w:val="22"/>
              </w:rPr>
              <w:t>60 godz.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E77E55" w:rsidRDefault="001A5681" w:rsidP="001A5681">
            <w:pPr>
              <w:pStyle w:val="centralniewrubryce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E77E55" w:rsidRDefault="001A5681" w:rsidP="001A5681">
            <w:pPr>
              <w:pStyle w:val="centralniewrubryce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81" w:rsidRPr="00E77E55" w:rsidRDefault="001A5681" w:rsidP="001A5681">
            <w:pPr>
              <w:pStyle w:val="centralniewrubryce"/>
              <w:spacing w:before="0" w:after="0"/>
              <w:jc w:val="lef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E77E55" w:rsidRDefault="001A5681" w:rsidP="001A5681">
            <w:pPr>
              <w:pStyle w:val="centralniewrubryce"/>
              <w:spacing w:before="0" w:after="0"/>
              <w:jc w:val="lef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E77E55" w:rsidRDefault="001A5681" w:rsidP="001A5681">
            <w:pPr>
              <w:pStyle w:val="centralniewrubryce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E77E55" w:rsidRDefault="001A5681" w:rsidP="001A5681">
            <w:pPr>
              <w:pStyle w:val="centralniewrubryce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81" w:rsidRPr="00E77E55" w:rsidRDefault="009208CE" w:rsidP="001A5681">
            <w:pPr>
              <w:pStyle w:val="centralniewrubryce"/>
              <w:spacing w:before="0" w:after="0"/>
              <w:rPr>
                <w:color w:val="000000" w:themeColor="text1"/>
                <w:sz w:val="22"/>
                <w:szCs w:val="22"/>
              </w:rPr>
            </w:pPr>
            <w:r w:rsidRPr="00E77E55">
              <w:rPr>
                <w:color w:val="000000" w:themeColor="text1"/>
                <w:sz w:val="22"/>
                <w:szCs w:val="22"/>
              </w:rPr>
              <w:t>4</w:t>
            </w:r>
          </w:p>
        </w:tc>
      </w:tr>
    </w:tbl>
    <w:p w:rsidR="001A5681" w:rsidRPr="00E77E55" w:rsidRDefault="001A5681" w:rsidP="001A5681">
      <w:pPr>
        <w:pStyle w:val="Podpunkty"/>
        <w:rPr>
          <w:color w:val="000000" w:themeColor="text1"/>
          <w:sz w:val="16"/>
          <w:szCs w:val="22"/>
          <w:lang w:eastAsia="en-US"/>
        </w:rPr>
      </w:pPr>
    </w:p>
    <w:p w:rsidR="001A5681" w:rsidRPr="00E77E55" w:rsidRDefault="001A5681" w:rsidP="001A5681">
      <w:pPr>
        <w:pStyle w:val="Punktygwne"/>
        <w:spacing w:before="0" w:after="0"/>
        <w:rPr>
          <w:smallCaps w:val="0"/>
          <w:color w:val="000000" w:themeColor="text1"/>
          <w:sz w:val="20"/>
          <w:szCs w:val="20"/>
        </w:rPr>
      </w:pPr>
    </w:p>
    <w:p w:rsidR="001A5681" w:rsidRPr="00E77E55" w:rsidRDefault="001A5681" w:rsidP="001A5681">
      <w:pPr>
        <w:pStyle w:val="Punktygwne"/>
        <w:spacing w:before="0" w:after="0"/>
        <w:rPr>
          <w:b w:val="0"/>
          <w:smallCaps w:val="0"/>
          <w:color w:val="000000" w:themeColor="text1"/>
          <w:sz w:val="22"/>
        </w:rPr>
      </w:pPr>
      <w:r w:rsidRPr="00E77E55">
        <w:rPr>
          <w:smallCaps w:val="0"/>
          <w:color w:val="000000" w:themeColor="text1"/>
          <w:sz w:val="20"/>
          <w:szCs w:val="20"/>
        </w:rPr>
        <w:t>1.</w:t>
      </w:r>
      <w:r w:rsidRPr="00E77E55">
        <w:rPr>
          <w:smallCaps w:val="0"/>
          <w:color w:val="000000" w:themeColor="text1"/>
          <w:sz w:val="22"/>
        </w:rPr>
        <w:t xml:space="preserve">3.  Sposób realizacji zajęć  </w:t>
      </w:r>
    </w:p>
    <w:p w:rsidR="001A5681" w:rsidRPr="00E77E55" w:rsidRDefault="00706211" w:rsidP="00706211">
      <w:pPr>
        <w:autoSpaceDE w:val="0"/>
        <w:autoSpaceDN w:val="0"/>
        <w:adjustRightInd w:val="0"/>
        <w:spacing w:after="0" w:line="240" w:lineRule="auto"/>
        <w:rPr>
          <w:color w:val="000000" w:themeColor="text1"/>
        </w:rPr>
      </w:pPr>
      <w:r w:rsidRPr="00E77E55">
        <w:rPr>
          <w:rFonts w:ascii="Wingdings" w:eastAsia="Times New Roman" w:hAnsi="Wingdings" w:cs="Wingdings"/>
          <w:color w:val="000000" w:themeColor="text1"/>
          <w:sz w:val="26"/>
          <w:szCs w:val="26"/>
          <w:lang w:eastAsia="pl-PL"/>
        </w:rPr>
        <w:t></w:t>
      </w:r>
      <w:r w:rsidRPr="00E77E55">
        <w:rPr>
          <w:color w:val="000000" w:themeColor="text1"/>
        </w:rPr>
        <w:t xml:space="preserve"> </w:t>
      </w:r>
      <w:r w:rsidR="001A5681" w:rsidRPr="00E77E55">
        <w:rPr>
          <w:color w:val="000000" w:themeColor="text1"/>
        </w:rPr>
        <w:t xml:space="preserve">zajęcia w formie tradycyjnej </w:t>
      </w:r>
    </w:p>
    <w:p w:rsidR="001A5681" w:rsidRPr="00E77E55" w:rsidRDefault="001A5681" w:rsidP="001A5681">
      <w:pPr>
        <w:pStyle w:val="Punktygwne"/>
        <w:spacing w:before="0" w:after="0"/>
        <w:rPr>
          <w:b w:val="0"/>
          <w:smallCaps w:val="0"/>
          <w:color w:val="000000" w:themeColor="text1"/>
          <w:sz w:val="22"/>
        </w:rPr>
      </w:pPr>
      <w:r w:rsidRPr="00E77E55">
        <w:rPr>
          <w:rFonts w:ascii="MS Gothic" w:eastAsia="MS Gothic" w:hAnsi="MS Gothic" w:hint="eastAsia"/>
          <w:b w:val="0"/>
          <w:color w:val="000000" w:themeColor="text1"/>
        </w:rPr>
        <w:t>☐</w:t>
      </w:r>
      <w:r w:rsidRPr="00E77E55">
        <w:rPr>
          <w:b w:val="0"/>
          <w:smallCaps w:val="0"/>
          <w:color w:val="000000" w:themeColor="text1"/>
          <w:sz w:val="22"/>
        </w:rPr>
        <w:t xml:space="preserve"> zajęcia realizowane z wykorzystaniem metod i technik kształcenia na odległość</w:t>
      </w:r>
    </w:p>
    <w:p w:rsidR="001A5681" w:rsidRPr="00E77E55" w:rsidRDefault="001A5681" w:rsidP="001A5681">
      <w:pPr>
        <w:pStyle w:val="Punktygwne"/>
        <w:spacing w:before="0" w:after="0"/>
        <w:rPr>
          <w:smallCaps w:val="0"/>
          <w:color w:val="000000" w:themeColor="text1"/>
          <w:sz w:val="22"/>
        </w:rPr>
      </w:pPr>
    </w:p>
    <w:p w:rsidR="001A5681" w:rsidRPr="00E77E55" w:rsidRDefault="001A5681" w:rsidP="001A5681">
      <w:pPr>
        <w:pStyle w:val="Punktygwne"/>
        <w:spacing w:before="0" w:after="0"/>
        <w:rPr>
          <w:smallCaps w:val="0"/>
          <w:color w:val="000000" w:themeColor="text1"/>
          <w:sz w:val="22"/>
        </w:rPr>
      </w:pPr>
      <w:r w:rsidRPr="00E77E55">
        <w:rPr>
          <w:smallCaps w:val="0"/>
          <w:color w:val="000000" w:themeColor="text1"/>
          <w:sz w:val="22"/>
        </w:rPr>
        <w:t>1.4. Forma zaliczenia przedmiotu/ modułu</w:t>
      </w:r>
      <w:r w:rsidRPr="00E77E55">
        <w:rPr>
          <w:b w:val="0"/>
          <w:smallCaps w:val="0"/>
          <w:color w:val="000000" w:themeColor="text1"/>
          <w:sz w:val="22"/>
        </w:rPr>
        <w:t xml:space="preserve"> ( z toku) </w:t>
      </w:r>
      <w:r w:rsidRPr="00E77E55">
        <w:rPr>
          <w:b w:val="0"/>
          <w:i/>
          <w:smallCaps w:val="0"/>
          <w:color w:val="000000" w:themeColor="text1"/>
          <w:sz w:val="22"/>
        </w:rPr>
        <w:t xml:space="preserve">( egzamin, </w:t>
      </w:r>
      <w:r w:rsidRPr="00E77E55">
        <w:rPr>
          <w:b w:val="0"/>
          <w:i/>
          <w:smallCaps w:val="0"/>
          <w:color w:val="000000" w:themeColor="text1"/>
          <w:sz w:val="22"/>
          <w:u w:val="single"/>
        </w:rPr>
        <w:t>zaliczenie z oceną</w:t>
      </w:r>
      <w:r w:rsidRPr="00E77E55">
        <w:rPr>
          <w:b w:val="0"/>
          <w:i/>
          <w:smallCaps w:val="0"/>
          <w:color w:val="000000" w:themeColor="text1"/>
          <w:sz w:val="22"/>
        </w:rPr>
        <w:t>, zaliczenie bez oceny</w:t>
      </w:r>
      <w:r w:rsidRPr="00E77E55">
        <w:rPr>
          <w:b w:val="0"/>
          <w:smallCaps w:val="0"/>
          <w:color w:val="000000" w:themeColor="text1"/>
          <w:sz w:val="22"/>
        </w:rPr>
        <w:t>)</w:t>
      </w:r>
    </w:p>
    <w:p w:rsidR="001A5681" w:rsidRPr="00E77E55" w:rsidRDefault="001A5681" w:rsidP="001A5681">
      <w:pPr>
        <w:pStyle w:val="Punktygwne"/>
        <w:spacing w:before="0" w:after="0"/>
        <w:rPr>
          <w:b w:val="0"/>
          <w:color w:val="000000" w:themeColor="text1"/>
        </w:rPr>
      </w:pPr>
    </w:p>
    <w:p w:rsidR="001A5681" w:rsidRPr="00E77E55" w:rsidRDefault="001A5681" w:rsidP="001A5681">
      <w:pPr>
        <w:pStyle w:val="Punktygwne"/>
        <w:spacing w:before="0" w:after="0"/>
        <w:rPr>
          <w:color w:val="000000" w:themeColor="text1"/>
          <w:szCs w:val="24"/>
        </w:rPr>
      </w:pPr>
      <w:r w:rsidRPr="00E77E55">
        <w:rPr>
          <w:color w:val="000000" w:themeColor="text1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706211" w:rsidRPr="00E77E55">
        <w:tc>
          <w:tcPr>
            <w:tcW w:w="9778" w:type="dxa"/>
          </w:tcPr>
          <w:p w:rsidR="00706211" w:rsidRPr="00E77E55" w:rsidRDefault="00706211" w:rsidP="004D7879">
            <w:pPr>
              <w:snapToGrid w:val="0"/>
              <w:spacing w:line="20" w:lineRule="atLeas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E77E55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Znajomość języka </w:t>
            </w:r>
            <w:r w:rsidR="00BE3A58" w:rsidRPr="00E77E55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rosyjsk</w:t>
            </w:r>
            <w:r w:rsidRPr="00E77E55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iego na poziomie B1+ </w:t>
            </w:r>
            <w:r w:rsidRPr="00E77E5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według Europejskiego Systemu Opisu Kształcenia Językowego</w:t>
            </w:r>
          </w:p>
        </w:tc>
      </w:tr>
    </w:tbl>
    <w:p w:rsidR="001A5681" w:rsidRPr="00E77E55" w:rsidRDefault="001A5681" w:rsidP="001A5681">
      <w:pPr>
        <w:pStyle w:val="Punktygwne"/>
        <w:spacing w:before="0" w:after="0"/>
        <w:rPr>
          <w:b w:val="0"/>
          <w:color w:val="000000" w:themeColor="text1"/>
        </w:rPr>
      </w:pPr>
    </w:p>
    <w:p w:rsidR="001A5681" w:rsidRPr="00E77E55" w:rsidRDefault="001A5681" w:rsidP="001A5681">
      <w:pPr>
        <w:pStyle w:val="Punktygwne"/>
        <w:numPr>
          <w:ilvl w:val="0"/>
          <w:numId w:val="1"/>
        </w:numPr>
        <w:spacing w:before="0" w:after="0"/>
        <w:rPr>
          <w:color w:val="000000" w:themeColor="text1"/>
        </w:rPr>
      </w:pPr>
      <w:r w:rsidRPr="00E77E55">
        <w:rPr>
          <w:color w:val="000000" w:themeColor="text1"/>
        </w:rPr>
        <w:t xml:space="preserve"> cele, efekty kształcenia , treści Programowe i stosowane metody Dydaktyczne</w:t>
      </w:r>
    </w:p>
    <w:p w:rsidR="001A5681" w:rsidRPr="00E77E55" w:rsidRDefault="001A5681" w:rsidP="001A5681">
      <w:pPr>
        <w:pStyle w:val="Punktygwne"/>
        <w:spacing w:before="0" w:after="0"/>
        <w:rPr>
          <w:color w:val="000000" w:themeColor="text1"/>
        </w:rPr>
      </w:pPr>
    </w:p>
    <w:p w:rsidR="001A5681" w:rsidRPr="00E77E55" w:rsidRDefault="001A5681" w:rsidP="001A5681">
      <w:pPr>
        <w:pStyle w:val="Podpunkty"/>
        <w:numPr>
          <w:ilvl w:val="1"/>
          <w:numId w:val="1"/>
        </w:numPr>
        <w:ind w:left="0" w:firstLine="0"/>
        <w:rPr>
          <w:b w:val="0"/>
          <w:i/>
          <w:color w:val="000000" w:themeColor="text1"/>
          <w:sz w:val="20"/>
        </w:rPr>
      </w:pPr>
      <w:r w:rsidRPr="00E77E55">
        <w:rPr>
          <w:color w:val="000000" w:themeColor="text1"/>
        </w:rPr>
        <w:t xml:space="preserve">Cele przedmiotu/modułu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9208CE" w:rsidRPr="00E77E55">
        <w:tc>
          <w:tcPr>
            <w:tcW w:w="675" w:type="dxa"/>
            <w:vAlign w:val="center"/>
          </w:tcPr>
          <w:p w:rsidR="009208CE" w:rsidRPr="00E77E55" w:rsidRDefault="009208CE" w:rsidP="009208CE">
            <w:pPr>
              <w:pStyle w:val="Podpunkty"/>
              <w:spacing w:before="40" w:after="40"/>
              <w:ind w:left="0"/>
              <w:jc w:val="left"/>
              <w:rPr>
                <w:b w:val="0"/>
                <w:color w:val="000000" w:themeColor="text1"/>
              </w:rPr>
            </w:pPr>
            <w:r w:rsidRPr="00E77E55">
              <w:rPr>
                <w:b w:val="0"/>
                <w:color w:val="000000" w:themeColor="text1"/>
              </w:rPr>
              <w:t xml:space="preserve">C1 </w:t>
            </w:r>
          </w:p>
        </w:tc>
        <w:tc>
          <w:tcPr>
            <w:tcW w:w="9103" w:type="dxa"/>
          </w:tcPr>
          <w:p w:rsidR="009208CE" w:rsidRPr="00E77E55" w:rsidRDefault="009208CE" w:rsidP="009208CE">
            <w:pPr>
              <w:pStyle w:val="Akapitzlist1"/>
              <w:numPr>
                <w:ilvl w:val="0"/>
                <w:numId w:val="6"/>
              </w:numPr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77E5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Rozwijanie czterech sprawności językowych (rozumienie ze słuchu, rozumienie tekstu czytanego, tworzenie wypowiedzi ustnych i pisemnych) w ramach kształcenia kompetencji komunikacyjnej na poziomie B2+.</w:t>
            </w:r>
          </w:p>
          <w:p w:rsidR="009208CE" w:rsidRPr="00E77E55" w:rsidRDefault="009208CE" w:rsidP="009208CE">
            <w:pPr>
              <w:pStyle w:val="Akapitzlist1"/>
              <w:ind w:left="0" w:right="1451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208CE" w:rsidRPr="00E77E55" w:rsidTr="00C94A1F">
        <w:tc>
          <w:tcPr>
            <w:tcW w:w="675" w:type="dxa"/>
            <w:vAlign w:val="center"/>
          </w:tcPr>
          <w:p w:rsidR="009208CE" w:rsidRPr="00E77E55" w:rsidRDefault="009208CE" w:rsidP="009208CE">
            <w:pPr>
              <w:pStyle w:val="Cele"/>
              <w:spacing w:before="40" w:after="40"/>
              <w:ind w:left="0" w:firstLine="0"/>
              <w:jc w:val="left"/>
              <w:rPr>
                <w:color w:val="000000" w:themeColor="text1"/>
              </w:rPr>
            </w:pPr>
            <w:r w:rsidRPr="00E77E55">
              <w:rPr>
                <w:b/>
                <w:color w:val="000000" w:themeColor="text1"/>
              </w:rPr>
              <w:t>C2</w:t>
            </w:r>
          </w:p>
        </w:tc>
        <w:tc>
          <w:tcPr>
            <w:tcW w:w="9103" w:type="dxa"/>
            <w:vAlign w:val="center"/>
          </w:tcPr>
          <w:p w:rsidR="009208CE" w:rsidRPr="00E77E55" w:rsidRDefault="009208CE" w:rsidP="009208CE">
            <w:pPr>
              <w:pStyle w:val="Akapitzlist1"/>
              <w:numPr>
                <w:ilvl w:val="0"/>
                <w:numId w:val="6"/>
              </w:numPr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77E5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Wykształcenie kompetencji językowej umożliwiającej efektywną komunikację w sytuacjach dnia codziennego jak i płynne i poprawne posługiwanie się językiem </w:t>
            </w:r>
            <w:r w:rsidR="00BE3A58" w:rsidRPr="00E77E5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rosyjsk</w:t>
            </w:r>
            <w:r w:rsidRPr="00E77E5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im do celów zawodowych i</w:t>
            </w:r>
            <w:r w:rsidR="000653FB" w:rsidRPr="00E77E5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</w:t>
            </w:r>
            <w:r w:rsidRPr="00E77E5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naukowych.</w:t>
            </w:r>
          </w:p>
          <w:p w:rsidR="009208CE" w:rsidRPr="00E77E55" w:rsidRDefault="009208CE" w:rsidP="009208CE">
            <w:pPr>
              <w:pStyle w:val="Podpunkty"/>
              <w:spacing w:before="40" w:after="40"/>
              <w:ind w:left="0"/>
              <w:jc w:val="left"/>
              <w:rPr>
                <w:b w:val="0"/>
                <w:color w:val="000000" w:themeColor="text1"/>
                <w:sz w:val="20"/>
              </w:rPr>
            </w:pPr>
          </w:p>
        </w:tc>
      </w:tr>
      <w:tr w:rsidR="009208CE" w:rsidRPr="00E77E55">
        <w:tc>
          <w:tcPr>
            <w:tcW w:w="675" w:type="dxa"/>
            <w:vAlign w:val="center"/>
          </w:tcPr>
          <w:p w:rsidR="009208CE" w:rsidRPr="00E77E55" w:rsidRDefault="009208CE" w:rsidP="009208CE">
            <w:pPr>
              <w:pStyle w:val="Podpunkty"/>
              <w:spacing w:before="40" w:after="40"/>
              <w:ind w:left="0"/>
              <w:jc w:val="left"/>
              <w:rPr>
                <w:b w:val="0"/>
                <w:color w:val="000000" w:themeColor="text1"/>
              </w:rPr>
            </w:pPr>
            <w:r w:rsidRPr="00E77E55">
              <w:rPr>
                <w:b w:val="0"/>
                <w:color w:val="000000" w:themeColor="text1"/>
              </w:rPr>
              <w:lastRenderedPageBreak/>
              <w:t>C3</w:t>
            </w:r>
          </w:p>
        </w:tc>
        <w:tc>
          <w:tcPr>
            <w:tcW w:w="9103" w:type="dxa"/>
            <w:vAlign w:val="center"/>
          </w:tcPr>
          <w:p w:rsidR="009208CE" w:rsidRPr="00E77E55" w:rsidRDefault="009208CE" w:rsidP="009208CE">
            <w:pPr>
              <w:pStyle w:val="Akapitzlist1"/>
              <w:numPr>
                <w:ilvl w:val="0"/>
                <w:numId w:val="6"/>
              </w:numPr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77E5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Podnoszenie kompetencji językowych poprzez pracę nad poprawnością gramatyczną wypowiedzi ustnych i pisemnych.</w:t>
            </w:r>
          </w:p>
          <w:p w:rsidR="009208CE" w:rsidRPr="00E77E55" w:rsidRDefault="009208CE" w:rsidP="009208CE">
            <w:pPr>
              <w:pStyle w:val="Podpunkty"/>
              <w:spacing w:before="40" w:after="40"/>
              <w:ind w:left="0"/>
              <w:jc w:val="left"/>
              <w:rPr>
                <w:b w:val="0"/>
                <w:color w:val="000000" w:themeColor="text1"/>
                <w:sz w:val="20"/>
              </w:rPr>
            </w:pPr>
          </w:p>
        </w:tc>
      </w:tr>
      <w:tr w:rsidR="009208CE" w:rsidRPr="00E77E55">
        <w:tc>
          <w:tcPr>
            <w:tcW w:w="675" w:type="dxa"/>
            <w:vAlign w:val="center"/>
          </w:tcPr>
          <w:p w:rsidR="009208CE" w:rsidRPr="00E77E55" w:rsidRDefault="009208CE" w:rsidP="009208CE">
            <w:pPr>
              <w:pStyle w:val="Podpunkty"/>
              <w:spacing w:before="40" w:after="40"/>
              <w:ind w:left="0"/>
              <w:jc w:val="left"/>
              <w:rPr>
                <w:b w:val="0"/>
                <w:color w:val="000000" w:themeColor="text1"/>
              </w:rPr>
            </w:pPr>
            <w:r w:rsidRPr="00E77E55">
              <w:rPr>
                <w:b w:val="0"/>
                <w:color w:val="000000" w:themeColor="text1"/>
              </w:rPr>
              <w:t>C4</w:t>
            </w:r>
          </w:p>
        </w:tc>
        <w:tc>
          <w:tcPr>
            <w:tcW w:w="9103" w:type="dxa"/>
            <w:vAlign w:val="center"/>
          </w:tcPr>
          <w:p w:rsidR="009208CE" w:rsidRPr="00E77E55" w:rsidRDefault="009208CE" w:rsidP="009208CE">
            <w:pPr>
              <w:pStyle w:val="Akapitzlist1"/>
              <w:numPr>
                <w:ilvl w:val="0"/>
                <w:numId w:val="6"/>
              </w:numPr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77E5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Utrwalenie słownictwa ogólnego oraz poszerzenie słownictwa specjalistycznego (słownictwa z zakresu prawa).</w:t>
            </w:r>
          </w:p>
          <w:p w:rsidR="009208CE" w:rsidRPr="00E77E55" w:rsidRDefault="009208CE" w:rsidP="009208CE">
            <w:pPr>
              <w:pStyle w:val="Podpunkty"/>
              <w:spacing w:before="40" w:after="40"/>
              <w:ind w:left="0"/>
              <w:jc w:val="left"/>
              <w:rPr>
                <w:b w:val="0"/>
                <w:color w:val="000000" w:themeColor="text1"/>
                <w:sz w:val="20"/>
              </w:rPr>
            </w:pPr>
          </w:p>
        </w:tc>
      </w:tr>
      <w:tr w:rsidR="009208CE" w:rsidRPr="00E77E55">
        <w:tc>
          <w:tcPr>
            <w:tcW w:w="675" w:type="dxa"/>
            <w:vAlign w:val="center"/>
          </w:tcPr>
          <w:p w:rsidR="009208CE" w:rsidRPr="00E77E55" w:rsidRDefault="009208CE" w:rsidP="009208CE">
            <w:pPr>
              <w:pStyle w:val="Podpunkty"/>
              <w:spacing w:before="40" w:after="40"/>
              <w:ind w:left="0"/>
              <w:jc w:val="left"/>
              <w:rPr>
                <w:b w:val="0"/>
                <w:color w:val="000000" w:themeColor="text1"/>
              </w:rPr>
            </w:pPr>
            <w:r w:rsidRPr="00E77E55">
              <w:rPr>
                <w:b w:val="0"/>
                <w:color w:val="000000" w:themeColor="text1"/>
              </w:rPr>
              <w:t>C5</w:t>
            </w:r>
          </w:p>
        </w:tc>
        <w:tc>
          <w:tcPr>
            <w:tcW w:w="9103" w:type="dxa"/>
            <w:vAlign w:val="center"/>
          </w:tcPr>
          <w:p w:rsidR="009208CE" w:rsidRPr="00E77E55" w:rsidRDefault="009208CE" w:rsidP="009208CE">
            <w:pPr>
              <w:pStyle w:val="Akapitzlist1"/>
              <w:numPr>
                <w:ilvl w:val="0"/>
                <w:numId w:val="6"/>
              </w:numPr>
              <w:jc w:val="left"/>
              <w:rPr>
                <w:color w:val="000000" w:themeColor="text1"/>
                <w:sz w:val="20"/>
                <w:szCs w:val="20"/>
              </w:rPr>
            </w:pPr>
            <w:r w:rsidRPr="00E77E5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Przygotowanie do przedstawienia fachowej prezentacji i wzięcia udziału w specjalistycznej dyskusji dotyczącej własnej tematyki zawodowej na podstawie złożonych tekstów fachowych.</w:t>
            </w:r>
          </w:p>
          <w:p w:rsidR="009208CE" w:rsidRPr="00E77E55" w:rsidRDefault="009208CE" w:rsidP="009208CE">
            <w:pPr>
              <w:pStyle w:val="Podpunkty"/>
              <w:spacing w:before="40" w:after="40"/>
              <w:ind w:left="0"/>
              <w:jc w:val="left"/>
              <w:rPr>
                <w:b w:val="0"/>
                <w:color w:val="000000" w:themeColor="text1"/>
                <w:sz w:val="20"/>
              </w:rPr>
            </w:pPr>
          </w:p>
        </w:tc>
      </w:tr>
      <w:tr w:rsidR="009208CE" w:rsidRPr="00E77E55">
        <w:tc>
          <w:tcPr>
            <w:tcW w:w="675" w:type="dxa"/>
            <w:vAlign w:val="center"/>
          </w:tcPr>
          <w:p w:rsidR="009208CE" w:rsidRPr="00E77E55" w:rsidRDefault="009208CE" w:rsidP="009208CE">
            <w:pPr>
              <w:pStyle w:val="Podpunkty"/>
              <w:spacing w:before="40" w:after="40"/>
              <w:ind w:left="0"/>
              <w:jc w:val="left"/>
              <w:rPr>
                <w:b w:val="0"/>
                <w:color w:val="000000" w:themeColor="text1"/>
              </w:rPr>
            </w:pPr>
            <w:r w:rsidRPr="00E77E55">
              <w:rPr>
                <w:b w:val="0"/>
                <w:color w:val="000000" w:themeColor="text1"/>
              </w:rPr>
              <w:t>C6</w:t>
            </w:r>
          </w:p>
        </w:tc>
        <w:tc>
          <w:tcPr>
            <w:tcW w:w="9103" w:type="dxa"/>
            <w:vAlign w:val="center"/>
          </w:tcPr>
          <w:p w:rsidR="00386D11" w:rsidRPr="00E77E55" w:rsidRDefault="009208CE" w:rsidP="00386D11">
            <w:pPr>
              <w:pStyle w:val="Podpunkty"/>
              <w:numPr>
                <w:ilvl w:val="0"/>
                <w:numId w:val="6"/>
              </w:numPr>
              <w:spacing w:before="40" w:after="40"/>
              <w:jc w:val="left"/>
              <w:rPr>
                <w:b w:val="0"/>
                <w:color w:val="000000" w:themeColor="text1"/>
                <w:sz w:val="20"/>
              </w:rPr>
            </w:pPr>
            <w:r w:rsidRPr="00E77E55">
              <w:rPr>
                <w:b w:val="0"/>
                <w:color w:val="000000" w:themeColor="text1"/>
                <w:sz w:val="20"/>
              </w:rPr>
              <w:t xml:space="preserve">Znalezienie źródła </w:t>
            </w:r>
            <w:r w:rsidR="00BE3A58" w:rsidRPr="00E77E55">
              <w:rPr>
                <w:b w:val="0"/>
                <w:color w:val="000000" w:themeColor="text1"/>
                <w:sz w:val="20"/>
              </w:rPr>
              <w:t>rosyjsk</w:t>
            </w:r>
            <w:r w:rsidRPr="00E77E55">
              <w:rPr>
                <w:b w:val="0"/>
                <w:color w:val="000000" w:themeColor="text1"/>
                <w:sz w:val="20"/>
              </w:rPr>
              <w:t xml:space="preserve">ojęzycznego w celu zilustrowania tematu opracowanego w języku polskim </w:t>
            </w:r>
          </w:p>
          <w:p w:rsidR="009208CE" w:rsidRPr="00E77E55" w:rsidRDefault="009208CE" w:rsidP="00386D11">
            <w:pPr>
              <w:pStyle w:val="Podpunkty"/>
              <w:spacing w:before="40" w:after="40"/>
              <w:jc w:val="left"/>
              <w:rPr>
                <w:b w:val="0"/>
                <w:color w:val="000000" w:themeColor="text1"/>
                <w:sz w:val="20"/>
              </w:rPr>
            </w:pPr>
            <w:r w:rsidRPr="00E77E55">
              <w:rPr>
                <w:b w:val="0"/>
                <w:color w:val="000000" w:themeColor="text1"/>
                <w:sz w:val="20"/>
              </w:rPr>
              <w:t>(przypisy i bibliografia).</w:t>
            </w:r>
          </w:p>
        </w:tc>
      </w:tr>
    </w:tbl>
    <w:p w:rsidR="001A5681" w:rsidRPr="00E77E55" w:rsidRDefault="001A5681" w:rsidP="001A5681">
      <w:pPr>
        <w:pStyle w:val="Punktygwne"/>
        <w:spacing w:before="0" w:after="0"/>
        <w:rPr>
          <w:b w:val="0"/>
          <w:smallCaps w:val="0"/>
          <w:color w:val="000000" w:themeColor="text1"/>
          <w:sz w:val="20"/>
          <w:szCs w:val="20"/>
        </w:rPr>
      </w:pPr>
    </w:p>
    <w:p w:rsidR="001A5681" w:rsidRPr="00E77E55" w:rsidRDefault="001A5681" w:rsidP="001A5681">
      <w:pPr>
        <w:pStyle w:val="Punktygwne"/>
        <w:spacing w:before="0" w:after="0"/>
        <w:rPr>
          <w:color w:val="000000" w:themeColor="text1"/>
        </w:rPr>
      </w:pPr>
      <w:r w:rsidRPr="00E77E55">
        <w:rPr>
          <w:b w:val="0"/>
          <w:color w:val="000000" w:themeColor="text1"/>
        </w:rPr>
        <w:t xml:space="preserve">3.2  </w:t>
      </w:r>
      <w:r w:rsidRPr="00E77E55">
        <w:rPr>
          <w:color w:val="000000" w:themeColor="text1"/>
        </w:rPr>
        <w:t xml:space="preserve">Efekty kształcenia dla przedmiotu/ Modułu  ( </w:t>
      </w:r>
      <w:r w:rsidRPr="00E77E55">
        <w:rPr>
          <w:i/>
          <w:color w:val="000000" w:themeColor="text1"/>
        </w:rPr>
        <w:t>wypełnia koordynator</w:t>
      </w:r>
      <w:r w:rsidRPr="00E77E55">
        <w:rPr>
          <w:color w:val="000000" w:themeColor="text1"/>
        </w:rPr>
        <w:t>)</w:t>
      </w:r>
    </w:p>
    <w:p w:rsidR="008B578E" w:rsidRPr="00E77E55" w:rsidRDefault="008B578E" w:rsidP="008B578E">
      <w:pPr>
        <w:pStyle w:val="Punktygwne"/>
        <w:spacing w:before="0" w:after="0"/>
        <w:ind w:left="360"/>
        <w:rPr>
          <w:b w:val="0"/>
          <w:color w:val="000000" w:themeColor="text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B578E" w:rsidRPr="00E77E55" w:rsidTr="008576FD">
        <w:tc>
          <w:tcPr>
            <w:tcW w:w="1701" w:type="dxa"/>
          </w:tcPr>
          <w:p w:rsidR="008B578E" w:rsidRPr="00E77E55" w:rsidRDefault="008B578E" w:rsidP="008576FD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E77E55">
              <w:rPr>
                <w:smallCaps w:val="0"/>
                <w:color w:val="000000" w:themeColor="text1"/>
                <w:sz w:val="22"/>
              </w:rPr>
              <w:t>EK</w:t>
            </w:r>
            <w:r w:rsidRPr="00E77E55">
              <w:rPr>
                <w:b w:val="0"/>
                <w:smallCaps w:val="0"/>
                <w:color w:val="000000" w:themeColor="text1"/>
                <w:sz w:val="22"/>
              </w:rPr>
              <w:t xml:space="preserve"> ( efekt kształcenia)</w:t>
            </w:r>
          </w:p>
          <w:p w:rsidR="008B578E" w:rsidRPr="00E77E55" w:rsidRDefault="008B578E" w:rsidP="008576FD">
            <w:pPr>
              <w:pStyle w:val="Punktygwne"/>
              <w:spacing w:before="0" w:after="0"/>
              <w:rPr>
                <w:b w:val="0"/>
                <w:i/>
                <w:smallCaps w:val="0"/>
                <w:color w:val="000000" w:themeColor="text1"/>
                <w:sz w:val="22"/>
              </w:rPr>
            </w:pPr>
          </w:p>
        </w:tc>
        <w:tc>
          <w:tcPr>
            <w:tcW w:w="6096" w:type="dxa"/>
          </w:tcPr>
          <w:p w:rsidR="008B578E" w:rsidRPr="00E77E55" w:rsidRDefault="008B578E" w:rsidP="008576FD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E77E55">
              <w:rPr>
                <w:b w:val="0"/>
                <w:smallCaps w:val="0"/>
                <w:color w:val="000000" w:themeColor="text1"/>
                <w:sz w:val="22"/>
              </w:rPr>
              <w:t>Treść efektu kształcenia zdefiniowanego dla przedmiotu (modułu)</w:t>
            </w:r>
          </w:p>
        </w:tc>
        <w:tc>
          <w:tcPr>
            <w:tcW w:w="1873" w:type="dxa"/>
          </w:tcPr>
          <w:p w:rsidR="008B578E" w:rsidRPr="00E77E55" w:rsidRDefault="008B578E" w:rsidP="008576FD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E77E55">
              <w:rPr>
                <w:b w:val="0"/>
                <w:smallCaps w:val="0"/>
                <w:color w:val="000000" w:themeColor="text1"/>
                <w:sz w:val="22"/>
              </w:rPr>
              <w:t xml:space="preserve">Odniesienie do efektów  kierunkowych </w:t>
            </w:r>
            <w:r w:rsidRPr="00E77E55">
              <w:rPr>
                <w:smallCaps w:val="0"/>
                <w:color w:val="000000" w:themeColor="text1"/>
                <w:sz w:val="22"/>
              </w:rPr>
              <w:t>(KEK)</w:t>
            </w:r>
          </w:p>
        </w:tc>
      </w:tr>
      <w:tr w:rsidR="008B578E" w:rsidRPr="00E77E55" w:rsidTr="008576FD">
        <w:tc>
          <w:tcPr>
            <w:tcW w:w="1701" w:type="dxa"/>
          </w:tcPr>
          <w:p w:rsidR="008B578E" w:rsidRPr="00E77E55" w:rsidRDefault="008B578E" w:rsidP="008576FD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</w:p>
        </w:tc>
        <w:tc>
          <w:tcPr>
            <w:tcW w:w="6096" w:type="dxa"/>
          </w:tcPr>
          <w:p w:rsidR="008B578E" w:rsidRPr="00E77E55" w:rsidRDefault="008B578E" w:rsidP="008576FD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77E5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Po zakończeniu zajęć student:</w:t>
            </w:r>
          </w:p>
        </w:tc>
        <w:tc>
          <w:tcPr>
            <w:tcW w:w="1873" w:type="dxa"/>
          </w:tcPr>
          <w:p w:rsidR="008B578E" w:rsidRPr="00E77E55" w:rsidRDefault="008B578E" w:rsidP="008576FD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8B578E" w:rsidRPr="00E77E55" w:rsidTr="008576FD">
        <w:tc>
          <w:tcPr>
            <w:tcW w:w="1701" w:type="dxa"/>
          </w:tcPr>
          <w:p w:rsidR="008B578E" w:rsidRPr="00E77E55" w:rsidRDefault="008B578E" w:rsidP="008576FD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</w:p>
        </w:tc>
        <w:tc>
          <w:tcPr>
            <w:tcW w:w="6096" w:type="dxa"/>
          </w:tcPr>
          <w:p w:rsidR="008B578E" w:rsidRPr="00E77E55" w:rsidRDefault="008B578E" w:rsidP="008576FD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77E5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</w:t>
            </w:r>
            <w:r w:rsidRPr="00E77E55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>w zakresie umiejętności</w:t>
            </w:r>
            <w:r w:rsidRPr="00E77E5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1873" w:type="dxa"/>
          </w:tcPr>
          <w:p w:rsidR="008B578E" w:rsidRPr="00E77E55" w:rsidRDefault="008B578E" w:rsidP="008576FD">
            <w:pPr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8B578E" w:rsidRPr="00E77E55" w:rsidTr="008576FD">
        <w:tc>
          <w:tcPr>
            <w:tcW w:w="1701" w:type="dxa"/>
          </w:tcPr>
          <w:p w:rsidR="008B578E" w:rsidRPr="00E77E55" w:rsidRDefault="008B578E" w:rsidP="008576FD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E77E55">
              <w:rPr>
                <w:b w:val="0"/>
                <w:smallCaps w:val="0"/>
                <w:color w:val="000000" w:themeColor="text1"/>
                <w:sz w:val="22"/>
              </w:rPr>
              <w:t>EK</w:t>
            </w:r>
            <w:r w:rsidRPr="00E77E55">
              <w:rPr>
                <w:b w:val="0"/>
                <w:smallCaps w:val="0"/>
                <w:color w:val="000000" w:themeColor="text1"/>
                <w:sz w:val="22"/>
              </w:rPr>
              <w:softHyphen/>
              <w:t>_01</w:t>
            </w:r>
          </w:p>
        </w:tc>
        <w:tc>
          <w:tcPr>
            <w:tcW w:w="6096" w:type="dxa"/>
          </w:tcPr>
          <w:p w:rsidR="008B578E" w:rsidRPr="00E77E55" w:rsidRDefault="008B578E" w:rsidP="008576FD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77E5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przygotowuje w języku rosyjskim prezentację ustną w zakresie prac badawczych wykorzystując różne środki komunikacji </w:t>
            </w:r>
          </w:p>
        </w:tc>
        <w:tc>
          <w:tcPr>
            <w:tcW w:w="1873" w:type="dxa"/>
          </w:tcPr>
          <w:p w:rsidR="008B578E" w:rsidRPr="00E77E55" w:rsidRDefault="008B578E" w:rsidP="008576FD">
            <w:pPr>
              <w:pStyle w:val="Punktygwne"/>
              <w:spacing w:before="0" w:after="0"/>
              <w:rPr>
                <w:b w:val="0"/>
                <w:color w:val="000000" w:themeColor="text1"/>
                <w:sz w:val="22"/>
              </w:rPr>
            </w:pPr>
            <w:r w:rsidRPr="00E77E55">
              <w:rPr>
                <w:rFonts w:eastAsia="Times New Roman"/>
                <w:bCs/>
                <w:color w:val="000000" w:themeColor="text1"/>
                <w:sz w:val="20"/>
                <w:szCs w:val="20"/>
                <w:lang w:eastAsia="pl-PL"/>
              </w:rPr>
              <w:t>K_U14 +++</w:t>
            </w:r>
          </w:p>
        </w:tc>
      </w:tr>
      <w:tr w:rsidR="008B578E" w:rsidRPr="00E77E55" w:rsidTr="008576FD">
        <w:tc>
          <w:tcPr>
            <w:tcW w:w="1701" w:type="dxa"/>
          </w:tcPr>
          <w:p w:rsidR="008B578E" w:rsidRPr="00E77E55" w:rsidRDefault="008B578E" w:rsidP="008576FD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E77E55">
              <w:rPr>
                <w:b w:val="0"/>
                <w:smallCaps w:val="0"/>
                <w:color w:val="000000" w:themeColor="text1"/>
                <w:sz w:val="22"/>
              </w:rPr>
              <w:t>EK</w:t>
            </w:r>
            <w:r w:rsidRPr="00E77E55">
              <w:rPr>
                <w:b w:val="0"/>
                <w:smallCaps w:val="0"/>
                <w:color w:val="000000" w:themeColor="text1"/>
                <w:sz w:val="22"/>
              </w:rPr>
              <w:softHyphen/>
              <w:t>_02</w:t>
            </w:r>
          </w:p>
        </w:tc>
        <w:tc>
          <w:tcPr>
            <w:tcW w:w="6096" w:type="dxa"/>
          </w:tcPr>
          <w:p w:rsidR="008B578E" w:rsidRPr="00E77E55" w:rsidRDefault="008B578E" w:rsidP="008576FD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77E5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posługuje się terminologią specjalistyczną i wykorzystuje literaturę naukową w zakresie nauk prawnych w języku rosyjskim. Student potrafi opracować (przeczytać, przetłumaczyć, streścić i opowiedzieć teksty fachowe z dziedziny prawa), potrafi znaleźć źródło rosyjskojęzyczne w celu zilustrowania tematu opracowanego w języku polskim (przypisy i bibliografia). </w:t>
            </w:r>
          </w:p>
        </w:tc>
        <w:tc>
          <w:tcPr>
            <w:tcW w:w="1873" w:type="dxa"/>
          </w:tcPr>
          <w:p w:rsidR="008B578E" w:rsidRPr="00E77E55" w:rsidRDefault="008B578E" w:rsidP="008576FD">
            <w:pPr>
              <w:pStyle w:val="Punktygwne"/>
              <w:spacing w:before="0" w:after="0"/>
              <w:rPr>
                <w:rFonts w:eastAsia="Times New Roman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E77E55">
              <w:rPr>
                <w:rFonts w:eastAsia="Times New Roman"/>
                <w:bCs/>
                <w:color w:val="000000" w:themeColor="text1"/>
                <w:sz w:val="20"/>
                <w:szCs w:val="20"/>
                <w:lang w:eastAsia="pl-PL"/>
              </w:rPr>
              <w:t>K_UO6 +</w:t>
            </w:r>
          </w:p>
          <w:p w:rsidR="008B578E" w:rsidRPr="00E77E55" w:rsidRDefault="008B578E" w:rsidP="008576FD">
            <w:pPr>
              <w:pStyle w:val="Punktygwne"/>
              <w:spacing w:before="0" w:after="0"/>
              <w:rPr>
                <w:b w:val="0"/>
                <w:color w:val="000000" w:themeColor="text1"/>
                <w:sz w:val="22"/>
              </w:rPr>
            </w:pPr>
          </w:p>
        </w:tc>
      </w:tr>
      <w:tr w:rsidR="008B578E" w:rsidRPr="00E77E55" w:rsidTr="008576FD">
        <w:tc>
          <w:tcPr>
            <w:tcW w:w="1701" w:type="dxa"/>
          </w:tcPr>
          <w:p w:rsidR="008B578E" w:rsidRPr="00E77E55" w:rsidRDefault="008B578E" w:rsidP="008576FD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E77E55">
              <w:rPr>
                <w:b w:val="0"/>
                <w:smallCaps w:val="0"/>
                <w:color w:val="000000" w:themeColor="text1"/>
                <w:sz w:val="22"/>
              </w:rPr>
              <w:t>EK</w:t>
            </w:r>
            <w:r w:rsidRPr="00E77E55">
              <w:rPr>
                <w:b w:val="0"/>
                <w:smallCaps w:val="0"/>
                <w:color w:val="000000" w:themeColor="text1"/>
                <w:sz w:val="22"/>
              </w:rPr>
              <w:softHyphen/>
              <w:t>_03</w:t>
            </w:r>
          </w:p>
        </w:tc>
        <w:tc>
          <w:tcPr>
            <w:tcW w:w="6096" w:type="dxa"/>
          </w:tcPr>
          <w:p w:rsidR="008B578E" w:rsidRPr="00E77E55" w:rsidRDefault="008B578E" w:rsidP="008B578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77E5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posługuje się językiem rosyjskim w zakresie nauk prawnych zgodnie z wymaganiami określonymi dla poziomu B2+ Europejskiego Systemu Opisu Kształcenia Językowego </w:t>
            </w:r>
          </w:p>
        </w:tc>
        <w:tc>
          <w:tcPr>
            <w:tcW w:w="1873" w:type="dxa"/>
          </w:tcPr>
          <w:p w:rsidR="008B578E" w:rsidRPr="00E77E55" w:rsidRDefault="008B578E" w:rsidP="008576FD">
            <w:pPr>
              <w:pStyle w:val="Punktygwne"/>
              <w:spacing w:before="0" w:after="0"/>
              <w:rPr>
                <w:b w:val="0"/>
                <w:color w:val="000000" w:themeColor="text1"/>
                <w:sz w:val="22"/>
              </w:rPr>
            </w:pPr>
            <w:r w:rsidRPr="00E77E55">
              <w:rPr>
                <w:rFonts w:eastAsia="Times New Roman"/>
                <w:bCs/>
                <w:color w:val="000000" w:themeColor="text1"/>
                <w:sz w:val="20"/>
                <w:szCs w:val="20"/>
                <w:lang w:eastAsia="pl-PL"/>
              </w:rPr>
              <w:t>K_U14 +++</w:t>
            </w:r>
          </w:p>
        </w:tc>
      </w:tr>
      <w:tr w:rsidR="008B578E" w:rsidRPr="00E77E55" w:rsidTr="008576FD">
        <w:tc>
          <w:tcPr>
            <w:tcW w:w="1701" w:type="dxa"/>
          </w:tcPr>
          <w:p w:rsidR="008B578E" w:rsidRPr="00E77E55" w:rsidRDefault="008B578E" w:rsidP="008576FD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 w:themeColor="text1"/>
                <w:sz w:val="22"/>
              </w:rPr>
            </w:pPr>
          </w:p>
        </w:tc>
        <w:tc>
          <w:tcPr>
            <w:tcW w:w="6096" w:type="dxa"/>
          </w:tcPr>
          <w:p w:rsidR="008B578E" w:rsidRPr="00E77E55" w:rsidRDefault="008B578E" w:rsidP="008576FD">
            <w:pPr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  <w:r w:rsidRPr="00E77E55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>- w zakresie kompetencji społecznych:</w:t>
            </w:r>
          </w:p>
        </w:tc>
        <w:tc>
          <w:tcPr>
            <w:tcW w:w="1873" w:type="dxa"/>
          </w:tcPr>
          <w:p w:rsidR="008B578E" w:rsidRPr="00E77E55" w:rsidRDefault="008B578E" w:rsidP="008576FD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0"/>
                <w:szCs w:val="20"/>
              </w:rPr>
            </w:pPr>
          </w:p>
        </w:tc>
      </w:tr>
      <w:tr w:rsidR="008B578E" w:rsidRPr="00E77E55" w:rsidTr="008576FD">
        <w:trPr>
          <w:trHeight w:val="677"/>
        </w:trPr>
        <w:tc>
          <w:tcPr>
            <w:tcW w:w="1701" w:type="dxa"/>
          </w:tcPr>
          <w:p w:rsidR="008B578E" w:rsidRPr="00E77E55" w:rsidRDefault="008B578E" w:rsidP="008576FD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E77E55">
              <w:rPr>
                <w:b w:val="0"/>
                <w:smallCaps w:val="0"/>
                <w:color w:val="000000" w:themeColor="text1"/>
                <w:sz w:val="22"/>
              </w:rPr>
              <w:t>EK_04</w:t>
            </w:r>
          </w:p>
        </w:tc>
        <w:tc>
          <w:tcPr>
            <w:tcW w:w="6096" w:type="dxa"/>
          </w:tcPr>
          <w:p w:rsidR="008B578E" w:rsidRPr="00E77E55" w:rsidRDefault="008B578E" w:rsidP="00F40F24">
            <w:pPr>
              <w:rPr>
                <w:b/>
                <w:smallCaps/>
                <w:color w:val="000000" w:themeColor="text1"/>
              </w:rPr>
            </w:pPr>
            <w:r w:rsidRPr="00E77E5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wykazuje </w:t>
            </w:r>
            <w:r w:rsidR="00030B6E" w:rsidRPr="00E77E5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potrzebę doskonalenia się oraz</w:t>
            </w:r>
            <w:r w:rsidRPr="00E77E5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potrafi inspirować i organizować pro</w:t>
            </w:r>
            <w:r w:rsidR="00030B6E" w:rsidRPr="00E77E5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ces uczenia się innych osób, przy czym</w:t>
            </w:r>
            <w:r w:rsidRPr="00E77E5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odpowiednio określa </w:t>
            </w:r>
            <w:r w:rsidR="00F40F24" w:rsidRPr="00E77E5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sposób realizacji zadań w grupie</w:t>
            </w:r>
          </w:p>
        </w:tc>
        <w:tc>
          <w:tcPr>
            <w:tcW w:w="1873" w:type="dxa"/>
          </w:tcPr>
          <w:p w:rsidR="008B578E" w:rsidRPr="00E77E55" w:rsidRDefault="008B578E" w:rsidP="008576FD">
            <w:pPr>
              <w:pStyle w:val="Punktygwne"/>
              <w:spacing w:before="0" w:after="0"/>
              <w:rPr>
                <w:smallCaps w:val="0"/>
                <w:color w:val="000000" w:themeColor="text1"/>
                <w:sz w:val="20"/>
                <w:szCs w:val="20"/>
              </w:rPr>
            </w:pPr>
          </w:p>
          <w:p w:rsidR="008B578E" w:rsidRPr="00E77E55" w:rsidRDefault="008B578E" w:rsidP="008576FD">
            <w:pPr>
              <w:pStyle w:val="Punktygwne"/>
              <w:spacing w:before="0" w:after="0"/>
              <w:rPr>
                <w:smallCaps w:val="0"/>
                <w:color w:val="000000" w:themeColor="text1"/>
                <w:sz w:val="20"/>
                <w:szCs w:val="20"/>
              </w:rPr>
            </w:pPr>
            <w:r w:rsidRPr="00E77E55">
              <w:rPr>
                <w:smallCaps w:val="0"/>
                <w:color w:val="000000" w:themeColor="text1"/>
                <w:sz w:val="20"/>
                <w:szCs w:val="20"/>
              </w:rPr>
              <w:t>K_KO3 +</w:t>
            </w:r>
          </w:p>
        </w:tc>
      </w:tr>
    </w:tbl>
    <w:p w:rsidR="008B578E" w:rsidRPr="00E77E55" w:rsidRDefault="008B578E" w:rsidP="008B578E">
      <w:pPr>
        <w:pStyle w:val="Punktygwne"/>
        <w:spacing w:before="0" w:after="0"/>
        <w:ind w:left="360"/>
        <w:rPr>
          <w:b w:val="0"/>
          <w:color w:val="000000" w:themeColor="text1"/>
          <w:sz w:val="22"/>
        </w:rPr>
      </w:pPr>
    </w:p>
    <w:p w:rsidR="001A5681" w:rsidRPr="00E77E55" w:rsidRDefault="001A5681" w:rsidP="001A5681">
      <w:pPr>
        <w:pStyle w:val="Akapitzlist"/>
        <w:numPr>
          <w:ilvl w:val="1"/>
          <w:numId w:val="3"/>
        </w:numPr>
        <w:jc w:val="both"/>
        <w:rPr>
          <w:b/>
          <w:color w:val="000000" w:themeColor="text1"/>
        </w:rPr>
      </w:pPr>
      <w:r w:rsidRPr="00E77E55">
        <w:rPr>
          <w:b/>
          <w:color w:val="000000" w:themeColor="text1"/>
        </w:rPr>
        <w:t>TREŚCI PROGRAMOWE (</w:t>
      </w:r>
      <w:r w:rsidRPr="00E77E55">
        <w:rPr>
          <w:b/>
          <w:i/>
          <w:color w:val="000000" w:themeColor="text1"/>
        </w:rPr>
        <w:t>wypełnia koordynator)</w:t>
      </w:r>
    </w:p>
    <w:p w:rsidR="001A5681" w:rsidRPr="00E77E55" w:rsidRDefault="001A5681" w:rsidP="001A5681">
      <w:pPr>
        <w:pStyle w:val="Akapitzlist"/>
        <w:numPr>
          <w:ilvl w:val="0"/>
          <w:numId w:val="2"/>
        </w:numPr>
        <w:spacing w:after="120" w:line="240" w:lineRule="auto"/>
        <w:jc w:val="both"/>
        <w:rPr>
          <w:color w:val="000000" w:themeColor="text1"/>
        </w:rPr>
      </w:pPr>
      <w:r w:rsidRPr="00E77E55">
        <w:rPr>
          <w:color w:val="000000" w:themeColor="text1"/>
        </w:rPr>
        <w:t xml:space="preserve">Problematyka wykładu 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84"/>
      </w:tblGrid>
      <w:tr w:rsidR="001A5681" w:rsidRPr="00E77E55">
        <w:tc>
          <w:tcPr>
            <w:tcW w:w="6284" w:type="dxa"/>
          </w:tcPr>
          <w:p w:rsidR="001A5681" w:rsidRPr="00E77E55" w:rsidRDefault="001A5681" w:rsidP="001A5681">
            <w:pPr>
              <w:pStyle w:val="Akapitzlist"/>
              <w:spacing w:after="0" w:line="240" w:lineRule="auto"/>
              <w:ind w:left="708" w:hanging="708"/>
              <w:rPr>
                <w:color w:val="000000" w:themeColor="text1"/>
              </w:rPr>
            </w:pPr>
            <w:r w:rsidRPr="00E77E55">
              <w:rPr>
                <w:color w:val="000000" w:themeColor="text1"/>
              </w:rPr>
              <w:t>Treści merytoryczne</w:t>
            </w:r>
          </w:p>
        </w:tc>
      </w:tr>
      <w:tr w:rsidR="001A5681" w:rsidRPr="00E77E55">
        <w:tc>
          <w:tcPr>
            <w:tcW w:w="6284" w:type="dxa"/>
          </w:tcPr>
          <w:p w:rsidR="001A5681" w:rsidRPr="00E77E55" w:rsidRDefault="001A5681" w:rsidP="001A5681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</w:p>
        </w:tc>
      </w:tr>
    </w:tbl>
    <w:p w:rsidR="00386D11" w:rsidRPr="00E77E55" w:rsidRDefault="00386D11" w:rsidP="00386D11">
      <w:pPr>
        <w:pStyle w:val="Akapitzlist"/>
        <w:ind w:left="1080"/>
        <w:jc w:val="both"/>
        <w:rPr>
          <w:color w:val="000000" w:themeColor="text1"/>
        </w:rPr>
      </w:pPr>
    </w:p>
    <w:p w:rsidR="00386D11" w:rsidRPr="00E77E55" w:rsidRDefault="00386D11" w:rsidP="00386D11">
      <w:pPr>
        <w:pStyle w:val="Akapitzlist"/>
        <w:ind w:left="1080"/>
        <w:jc w:val="both"/>
        <w:rPr>
          <w:color w:val="000000" w:themeColor="text1"/>
        </w:rPr>
      </w:pPr>
    </w:p>
    <w:p w:rsidR="00386D11" w:rsidRPr="00E77E55" w:rsidRDefault="00386D11" w:rsidP="00386D11">
      <w:pPr>
        <w:pStyle w:val="Akapitzlist"/>
        <w:ind w:left="1080"/>
        <w:jc w:val="both"/>
        <w:rPr>
          <w:color w:val="000000" w:themeColor="text1"/>
        </w:rPr>
      </w:pPr>
    </w:p>
    <w:p w:rsidR="008B578E" w:rsidRPr="00E77E55" w:rsidRDefault="008B578E" w:rsidP="00386D11">
      <w:pPr>
        <w:pStyle w:val="Akapitzlist"/>
        <w:ind w:left="1080"/>
        <w:jc w:val="both"/>
        <w:rPr>
          <w:color w:val="000000" w:themeColor="text1"/>
        </w:rPr>
      </w:pPr>
    </w:p>
    <w:p w:rsidR="008B578E" w:rsidRPr="00E77E55" w:rsidRDefault="008B578E" w:rsidP="00386D11">
      <w:pPr>
        <w:pStyle w:val="Akapitzlist"/>
        <w:ind w:left="1080"/>
        <w:jc w:val="both"/>
        <w:rPr>
          <w:color w:val="000000" w:themeColor="text1"/>
        </w:rPr>
      </w:pPr>
    </w:p>
    <w:p w:rsidR="008B578E" w:rsidRPr="00E77E55" w:rsidRDefault="008B578E" w:rsidP="00386D11">
      <w:pPr>
        <w:pStyle w:val="Akapitzlist"/>
        <w:ind w:left="1080"/>
        <w:jc w:val="both"/>
        <w:rPr>
          <w:color w:val="000000" w:themeColor="text1"/>
        </w:rPr>
      </w:pPr>
    </w:p>
    <w:p w:rsidR="00386D11" w:rsidRPr="00E77E55" w:rsidRDefault="00386D11" w:rsidP="00386D11">
      <w:pPr>
        <w:pStyle w:val="Akapitzlist"/>
        <w:ind w:left="1080"/>
        <w:jc w:val="both"/>
        <w:rPr>
          <w:color w:val="000000" w:themeColor="text1"/>
        </w:rPr>
      </w:pPr>
    </w:p>
    <w:p w:rsidR="001A5681" w:rsidRPr="00E77E55" w:rsidRDefault="00625177" w:rsidP="001A5681">
      <w:pPr>
        <w:pStyle w:val="Akapitzlist"/>
        <w:numPr>
          <w:ilvl w:val="0"/>
          <w:numId w:val="2"/>
        </w:numPr>
        <w:jc w:val="both"/>
        <w:rPr>
          <w:color w:val="000000" w:themeColor="text1"/>
        </w:rPr>
      </w:pPr>
      <w:r w:rsidRPr="00E77E55">
        <w:rPr>
          <w:color w:val="000000" w:themeColor="text1"/>
        </w:rPr>
        <w:lastRenderedPageBreak/>
        <w:t>P</w:t>
      </w:r>
      <w:r w:rsidR="001A5681" w:rsidRPr="00E77E55">
        <w:rPr>
          <w:color w:val="000000" w:themeColor="text1"/>
        </w:rPr>
        <w:t xml:space="preserve">roblematyka ćwiczeń audytoryjnych, konwersatoryjnych, laboratoryjnych,  zajęć praktycznych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55"/>
        <w:gridCol w:w="992"/>
      </w:tblGrid>
      <w:tr w:rsidR="00BE3A58" w:rsidRPr="00E77E55" w:rsidTr="003B51CA">
        <w:tc>
          <w:tcPr>
            <w:tcW w:w="8755" w:type="dxa"/>
            <w:shd w:val="clear" w:color="auto" w:fill="auto"/>
          </w:tcPr>
          <w:p w:rsidR="00BE3A58" w:rsidRPr="00E77E55" w:rsidRDefault="00BE3A58" w:rsidP="00DF79D6">
            <w:pPr>
              <w:pStyle w:val="Akapitzlist"/>
              <w:spacing w:after="0" w:line="240" w:lineRule="auto"/>
              <w:ind w:left="708" w:hanging="708"/>
              <w:rPr>
                <w:color w:val="000000" w:themeColor="text1"/>
              </w:rPr>
            </w:pPr>
            <w:r w:rsidRPr="00E77E55">
              <w:rPr>
                <w:color w:val="000000" w:themeColor="text1"/>
              </w:rPr>
              <w:t>Treści merytoryczne</w:t>
            </w:r>
          </w:p>
        </w:tc>
        <w:tc>
          <w:tcPr>
            <w:tcW w:w="992" w:type="dxa"/>
            <w:shd w:val="clear" w:color="auto" w:fill="auto"/>
          </w:tcPr>
          <w:p w:rsidR="00BE3A58" w:rsidRPr="00E77E55" w:rsidRDefault="00BE3A58" w:rsidP="00DF79D6">
            <w:pPr>
              <w:pStyle w:val="Akapitzlist"/>
              <w:spacing w:after="0" w:line="240" w:lineRule="auto"/>
              <w:ind w:left="708" w:hanging="708"/>
              <w:jc w:val="right"/>
              <w:rPr>
                <w:color w:val="000000" w:themeColor="text1"/>
                <w:sz w:val="20"/>
                <w:szCs w:val="20"/>
              </w:rPr>
            </w:pPr>
            <w:r w:rsidRPr="00E77E55">
              <w:rPr>
                <w:color w:val="000000" w:themeColor="text1"/>
                <w:sz w:val="20"/>
                <w:szCs w:val="20"/>
              </w:rPr>
              <w:t>Godziny</w:t>
            </w:r>
          </w:p>
        </w:tc>
      </w:tr>
      <w:tr w:rsidR="00BE3A58" w:rsidRPr="00E77E55" w:rsidTr="003B51CA">
        <w:tc>
          <w:tcPr>
            <w:tcW w:w="8755" w:type="dxa"/>
            <w:shd w:val="clear" w:color="auto" w:fill="auto"/>
          </w:tcPr>
          <w:p w:rsidR="00BE3A58" w:rsidRPr="00E77E55" w:rsidRDefault="00BE3A58" w:rsidP="00DF79D6">
            <w:pPr>
              <w:pStyle w:val="Akapitzlist"/>
              <w:spacing w:after="0" w:line="240" w:lineRule="auto"/>
              <w:ind w:left="708" w:hanging="708"/>
              <w:rPr>
                <w:color w:val="000000" w:themeColor="text1"/>
                <w:sz w:val="18"/>
                <w:szCs w:val="18"/>
              </w:rPr>
            </w:pPr>
            <w:r w:rsidRPr="00E77E55">
              <w:rPr>
                <w:color w:val="000000" w:themeColor="text1"/>
                <w:sz w:val="18"/>
                <w:szCs w:val="18"/>
              </w:rPr>
              <w:t>Semestr V</w:t>
            </w:r>
          </w:p>
        </w:tc>
        <w:tc>
          <w:tcPr>
            <w:tcW w:w="992" w:type="dxa"/>
            <w:shd w:val="clear" w:color="auto" w:fill="auto"/>
          </w:tcPr>
          <w:p w:rsidR="00BE3A58" w:rsidRPr="00E77E55" w:rsidRDefault="00BE3A58" w:rsidP="00DF79D6">
            <w:pPr>
              <w:pStyle w:val="Akapitzlist"/>
              <w:spacing w:after="0" w:line="240" w:lineRule="auto"/>
              <w:ind w:left="708" w:hanging="708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</w:tr>
      <w:tr w:rsidR="00BE3A58" w:rsidRPr="00E77E55" w:rsidTr="003B51CA">
        <w:tc>
          <w:tcPr>
            <w:tcW w:w="8755" w:type="dxa"/>
            <w:shd w:val="clear" w:color="auto" w:fill="auto"/>
          </w:tcPr>
          <w:p w:rsidR="00BE3A58" w:rsidRPr="00E77E55" w:rsidRDefault="00BE3A58" w:rsidP="00DF79D6">
            <w:pPr>
              <w:rPr>
                <w:color w:val="000000" w:themeColor="text1"/>
                <w:sz w:val="18"/>
                <w:szCs w:val="18"/>
              </w:rPr>
            </w:pPr>
            <w:r w:rsidRPr="00E77E55">
              <w:rPr>
                <w:color w:val="000000" w:themeColor="text1"/>
                <w:sz w:val="18"/>
                <w:szCs w:val="18"/>
              </w:rPr>
              <w:t>1. Struktura sądownictwa w Rosji. Praca nad tekstami oryginalnymi.</w:t>
            </w:r>
          </w:p>
        </w:tc>
        <w:tc>
          <w:tcPr>
            <w:tcW w:w="992" w:type="dxa"/>
            <w:shd w:val="clear" w:color="auto" w:fill="auto"/>
          </w:tcPr>
          <w:p w:rsidR="00BE3A58" w:rsidRPr="00E77E55" w:rsidRDefault="00BE3A58" w:rsidP="00DF79D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E77E55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BE3A58" w:rsidRPr="00E77E55" w:rsidTr="003B51CA">
        <w:tc>
          <w:tcPr>
            <w:tcW w:w="8755" w:type="dxa"/>
            <w:shd w:val="clear" w:color="auto" w:fill="auto"/>
          </w:tcPr>
          <w:p w:rsidR="00BE3A58" w:rsidRPr="00E77E55" w:rsidRDefault="00BE3A58" w:rsidP="008B578E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E77E55">
              <w:rPr>
                <w:color w:val="000000" w:themeColor="text1"/>
                <w:sz w:val="18"/>
                <w:szCs w:val="18"/>
              </w:rPr>
              <w:t>Translacja tekstu oryginalnego (np. rozprawa sądowa -sprawozdanie)</w:t>
            </w:r>
          </w:p>
        </w:tc>
        <w:tc>
          <w:tcPr>
            <w:tcW w:w="992" w:type="dxa"/>
            <w:shd w:val="clear" w:color="auto" w:fill="auto"/>
          </w:tcPr>
          <w:p w:rsidR="00BE3A58" w:rsidRPr="00E77E55" w:rsidRDefault="00BE3A58" w:rsidP="00DF79D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E77E55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BE3A58" w:rsidRPr="00E77E55" w:rsidTr="003B51CA">
        <w:tc>
          <w:tcPr>
            <w:tcW w:w="8755" w:type="dxa"/>
            <w:shd w:val="clear" w:color="auto" w:fill="auto"/>
          </w:tcPr>
          <w:p w:rsidR="00BE3A58" w:rsidRPr="00E77E55" w:rsidRDefault="00BE3A58" w:rsidP="00DF79D6">
            <w:pPr>
              <w:pStyle w:val="Akapitzlist"/>
              <w:spacing w:after="0" w:line="240" w:lineRule="auto"/>
              <w:ind w:left="0"/>
              <w:rPr>
                <w:color w:val="000000" w:themeColor="text1"/>
                <w:sz w:val="18"/>
                <w:szCs w:val="18"/>
              </w:rPr>
            </w:pPr>
            <w:r w:rsidRPr="00E77E55">
              <w:rPr>
                <w:color w:val="000000" w:themeColor="text1"/>
                <w:sz w:val="18"/>
                <w:szCs w:val="18"/>
              </w:rPr>
              <w:t>3. Sąd grodzkie w Rosji- właściwość sądu pierwszej instancji.</w:t>
            </w:r>
          </w:p>
        </w:tc>
        <w:tc>
          <w:tcPr>
            <w:tcW w:w="992" w:type="dxa"/>
            <w:shd w:val="clear" w:color="auto" w:fill="auto"/>
          </w:tcPr>
          <w:p w:rsidR="00BE3A58" w:rsidRPr="00E77E55" w:rsidRDefault="00BE3A58" w:rsidP="00DF79D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E77E55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BE3A58" w:rsidRPr="00E77E55" w:rsidTr="003B51CA">
        <w:tc>
          <w:tcPr>
            <w:tcW w:w="8755" w:type="dxa"/>
            <w:shd w:val="clear" w:color="auto" w:fill="auto"/>
          </w:tcPr>
          <w:p w:rsidR="00BE3A58" w:rsidRPr="00E77E55" w:rsidRDefault="00BE3A58" w:rsidP="00DF79D6">
            <w:pPr>
              <w:rPr>
                <w:color w:val="000000" w:themeColor="text1"/>
                <w:sz w:val="18"/>
                <w:szCs w:val="18"/>
                <w:lang w:val="de-DE"/>
              </w:rPr>
            </w:pPr>
            <w:r w:rsidRPr="00E77E55">
              <w:rPr>
                <w:color w:val="000000" w:themeColor="text1"/>
                <w:sz w:val="18"/>
                <w:szCs w:val="18"/>
              </w:rPr>
              <w:t>4.</w:t>
            </w:r>
            <w:r w:rsidRPr="00E77E55">
              <w:rPr>
                <w:color w:val="000000" w:themeColor="text1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E77E55">
              <w:rPr>
                <w:color w:val="000000" w:themeColor="text1"/>
                <w:sz w:val="18"/>
                <w:szCs w:val="18"/>
                <w:lang w:val="de-DE"/>
              </w:rPr>
              <w:t>Dwuinstancyjność</w:t>
            </w:r>
            <w:proofErr w:type="spellEnd"/>
            <w:r w:rsidRPr="00E77E55">
              <w:rPr>
                <w:color w:val="000000" w:themeColor="text1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E77E55">
              <w:rPr>
                <w:color w:val="000000" w:themeColor="text1"/>
                <w:sz w:val="18"/>
                <w:szCs w:val="18"/>
                <w:lang w:val="de-DE"/>
              </w:rPr>
              <w:t>sądownictwa</w:t>
            </w:r>
            <w:proofErr w:type="spellEnd"/>
            <w:r w:rsidRPr="00E77E55">
              <w:rPr>
                <w:color w:val="000000" w:themeColor="text1"/>
                <w:sz w:val="18"/>
                <w:szCs w:val="18"/>
                <w:lang w:val="de-DE"/>
              </w:rPr>
              <w:t xml:space="preserve"> w </w:t>
            </w:r>
            <w:proofErr w:type="spellStart"/>
            <w:r w:rsidRPr="00E77E55">
              <w:rPr>
                <w:color w:val="000000" w:themeColor="text1"/>
                <w:sz w:val="18"/>
                <w:szCs w:val="18"/>
                <w:lang w:val="de-DE"/>
              </w:rPr>
              <w:t>Rosji</w:t>
            </w:r>
            <w:proofErr w:type="spellEnd"/>
            <w:r w:rsidRPr="00E77E55">
              <w:rPr>
                <w:color w:val="000000" w:themeColor="text1"/>
                <w:sz w:val="18"/>
                <w:szCs w:val="18"/>
                <w:lang w:val="de-DE"/>
              </w:rPr>
              <w:t xml:space="preserve"> i </w:t>
            </w:r>
            <w:proofErr w:type="spellStart"/>
            <w:r w:rsidRPr="00E77E55">
              <w:rPr>
                <w:color w:val="000000" w:themeColor="text1"/>
                <w:sz w:val="18"/>
                <w:szCs w:val="18"/>
                <w:lang w:val="de-DE"/>
              </w:rPr>
              <w:t>Polsce</w:t>
            </w:r>
            <w:proofErr w:type="spellEnd"/>
            <w:r w:rsidRPr="00E77E55">
              <w:rPr>
                <w:color w:val="000000" w:themeColor="text1"/>
                <w:sz w:val="18"/>
                <w:szCs w:val="18"/>
                <w:lang w:val="de-DE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BE3A58" w:rsidRPr="00E77E55" w:rsidRDefault="00BE3A58" w:rsidP="00DF79D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E77E55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BE3A58" w:rsidRPr="00E77E55" w:rsidTr="003B51CA">
        <w:tc>
          <w:tcPr>
            <w:tcW w:w="8755" w:type="dxa"/>
            <w:shd w:val="clear" w:color="auto" w:fill="auto"/>
          </w:tcPr>
          <w:p w:rsidR="00BE3A58" w:rsidRPr="00E77E55" w:rsidRDefault="00BE3A58" w:rsidP="00DF79D6">
            <w:pPr>
              <w:rPr>
                <w:color w:val="000000" w:themeColor="text1"/>
                <w:sz w:val="18"/>
                <w:szCs w:val="18"/>
              </w:rPr>
            </w:pPr>
            <w:r w:rsidRPr="00E77E55">
              <w:rPr>
                <w:color w:val="000000" w:themeColor="text1"/>
                <w:sz w:val="18"/>
                <w:szCs w:val="18"/>
              </w:rPr>
              <w:t>5. Prawo pracy – układ zbiorowy i strony układu zbiorowego.</w:t>
            </w:r>
          </w:p>
        </w:tc>
        <w:tc>
          <w:tcPr>
            <w:tcW w:w="992" w:type="dxa"/>
            <w:shd w:val="clear" w:color="auto" w:fill="auto"/>
          </w:tcPr>
          <w:p w:rsidR="00BE3A58" w:rsidRPr="00E77E55" w:rsidRDefault="00BE3A58" w:rsidP="00DF79D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E77E55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BE3A58" w:rsidRPr="00E77E55" w:rsidTr="003B51CA">
        <w:tc>
          <w:tcPr>
            <w:tcW w:w="8755" w:type="dxa"/>
            <w:shd w:val="clear" w:color="auto" w:fill="auto"/>
          </w:tcPr>
          <w:p w:rsidR="00BE3A58" w:rsidRPr="00E77E55" w:rsidRDefault="00BE3A58" w:rsidP="00DF79D6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E77E55">
              <w:rPr>
                <w:color w:val="000000" w:themeColor="text1"/>
                <w:sz w:val="18"/>
                <w:szCs w:val="18"/>
              </w:rPr>
              <w:t>6. Prawa i obowiązki obywatela - do 18-go roku życia (porównanie: stan dla Polski i Rosji)</w:t>
            </w:r>
          </w:p>
        </w:tc>
        <w:tc>
          <w:tcPr>
            <w:tcW w:w="992" w:type="dxa"/>
            <w:shd w:val="clear" w:color="auto" w:fill="auto"/>
          </w:tcPr>
          <w:p w:rsidR="00BE3A58" w:rsidRPr="00E77E55" w:rsidRDefault="00BE3A58" w:rsidP="00DF79D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E77E55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BE3A58" w:rsidRPr="00E77E55" w:rsidTr="003B51CA">
        <w:tc>
          <w:tcPr>
            <w:tcW w:w="8755" w:type="dxa"/>
            <w:shd w:val="clear" w:color="auto" w:fill="auto"/>
          </w:tcPr>
          <w:p w:rsidR="00BE3A58" w:rsidRPr="00E77E55" w:rsidRDefault="00BE3A58" w:rsidP="00DF79D6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E77E55">
              <w:rPr>
                <w:color w:val="000000" w:themeColor="text1"/>
                <w:sz w:val="18"/>
                <w:szCs w:val="18"/>
              </w:rPr>
              <w:t>7. Prawa i obowiązki obywatela - od 18 –go roku życia (obowiązek służby wojskowej, prawo do uczestniczenia w wyborach – prawo czynne i bierne.</w:t>
            </w:r>
          </w:p>
        </w:tc>
        <w:tc>
          <w:tcPr>
            <w:tcW w:w="992" w:type="dxa"/>
            <w:shd w:val="clear" w:color="auto" w:fill="auto"/>
          </w:tcPr>
          <w:p w:rsidR="00BE3A58" w:rsidRPr="00E77E55" w:rsidRDefault="00BE3A58" w:rsidP="00DF79D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E77E55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BE3A58" w:rsidRPr="00E77E55" w:rsidTr="003B51CA">
        <w:tc>
          <w:tcPr>
            <w:tcW w:w="8755" w:type="dxa"/>
            <w:shd w:val="clear" w:color="auto" w:fill="auto"/>
          </w:tcPr>
          <w:p w:rsidR="00BE3A58" w:rsidRPr="00E77E55" w:rsidRDefault="00BE3A58" w:rsidP="00DF79D6">
            <w:pPr>
              <w:rPr>
                <w:color w:val="000000" w:themeColor="text1"/>
                <w:sz w:val="18"/>
                <w:szCs w:val="18"/>
              </w:rPr>
            </w:pPr>
            <w:r w:rsidRPr="00E77E55">
              <w:rPr>
                <w:color w:val="000000" w:themeColor="text1"/>
                <w:sz w:val="18"/>
                <w:szCs w:val="18"/>
              </w:rPr>
              <w:t>8. Wybrane regulacje prawa konstytucyjnego - porównanie stanu prawnego w Polsce i Rosji.</w:t>
            </w:r>
          </w:p>
        </w:tc>
        <w:tc>
          <w:tcPr>
            <w:tcW w:w="992" w:type="dxa"/>
            <w:shd w:val="clear" w:color="auto" w:fill="auto"/>
          </w:tcPr>
          <w:p w:rsidR="00BE3A58" w:rsidRPr="00E77E55" w:rsidRDefault="00BE3A58" w:rsidP="00DF79D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E77E55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BE3A58" w:rsidRPr="00E77E55" w:rsidTr="003B51CA">
        <w:tc>
          <w:tcPr>
            <w:tcW w:w="8755" w:type="dxa"/>
            <w:shd w:val="clear" w:color="auto" w:fill="auto"/>
          </w:tcPr>
          <w:p w:rsidR="00BE3A58" w:rsidRPr="00E77E55" w:rsidRDefault="00BE3A58" w:rsidP="00DF79D6">
            <w:pPr>
              <w:rPr>
                <w:color w:val="000000" w:themeColor="text1"/>
                <w:sz w:val="18"/>
                <w:szCs w:val="18"/>
              </w:rPr>
            </w:pPr>
            <w:r w:rsidRPr="00E77E55">
              <w:rPr>
                <w:color w:val="000000" w:themeColor="text1"/>
                <w:sz w:val="18"/>
                <w:szCs w:val="18"/>
              </w:rPr>
              <w:t>9. Wybrane zagadnienie prawa administracyjnego (np. administracja świadcząca)</w:t>
            </w:r>
          </w:p>
        </w:tc>
        <w:tc>
          <w:tcPr>
            <w:tcW w:w="992" w:type="dxa"/>
            <w:shd w:val="clear" w:color="auto" w:fill="auto"/>
          </w:tcPr>
          <w:p w:rsidR="00BE3A58" w:rsidRPr="00E77E55" w:rsidRDefault="00BE3A58" w:rsidP="00DF79D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E77E55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BE3A58" w:rsidRPr="00E77E55" w:rsidTr="003B51CA">
        <w:tc>
          <w:tcPr>
            <w:tcW w:w="8755" w:type="dxa"/>
            <w:shd w:val="clear" w:color="auto" w:fill="auto"/>
          </w:tcPr>
          <w:p w:rsidR="00BE3A58" w:rsidRPr="00E77E55" w:rsidRDefault="00BE3A58" w:rsidP="00DF79D6">
            <w:pPr>
              <w:rPr>
                <w:color w:val="000000" w:themeColor="text1"/>
                <w:sz w:val="18"/>
                <w:szCs w:val="18"/>
              </w:rPr>
            </w:pPr>
            <w:r w:rsidRPr="00E77E55">
              <w:rPr>
                <w:color w:val="000000" w:themeColor="text1"/>
                <w:sz w:val="18"/>
                <w:szCs w:val="18"/>
              </w:rPr>
              <w:t>10. Innowacyjne rozwiązania prawa rosyjskiego w zakresie funkcjonowania samorządności obywatelskiej.</w:t>
            </w:r>
          </w:p>
        </w:tc>
        <w:tc>
          <w:tcPr>
            <w:tcW w:w="992" w:type="dxa"/>
            <w:shd w:val="clear" w:color="auto" w:fill="auto"/>
          </w:tcPr>
          <w:p w:rsidR="00BE3A58" w:rsidRPr="00E77E55" w:rsidRDefault="00BE3A58" w:rsidP="00DF79D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E77E55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BE3A58" w:rsidRPr="00E77E55" w:rsidTr="003B51CA">
        <w:tc>
          <w:tcPr>
            <w:tcW w:w="8755" w:type="dxa"/>
            <w:shd w:val="clear" w:color="auto" w:fill="auto"/>
          </w:tcPr>
          <w:p w:rsidR="00BE3A58" w:rsidRPr="00E77E55" w:rsidRDefault="00BE3A58" w:rsidP="00DF79D6">
            <w:pPr>
              <w:rPr>
                <w:color w:val="000000" w:themeColor="text1"/>
                <w:sz w:val="18"/>
                <w:szCs w:val="18"/>
              </w:rPr>
            </w:pPr>
            <w:r w:rsidRPr="00E77E55">
              <w:rPr>
                <w:color w:val="000000" w:themeColor="text1"/>
                <w:sz w:val="18"/>
                <w:szCs w:val="18"/>
              </w:rPr>
              <w:t>11. Międzynarodowe instytucje funkcjonujące w świecie (wybrane zagadnienie, np. ONZ).</w:t>
            </w:r>
          </w:p>
        </w:tc>
        <w:tc>
          <w:tcPr>
            <w:tcW w:w="992" w:type="dxa"/>
            <w:shd w:val="clear" w:color="auto" w:fill="auto"/>
          </w:tcPr>
          <w:p w:rsidR="00BE3A58" w:rsidRPr="00E77E55" w:rsidRDefault="00BE3A58" w:rsidP="00DF79D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E77E55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BE3A58" w:rsidRPr="00E77E55" w:rsidTr="003B51CA">
        <w:tc>
          <w:tcPr>
            <w:tcW w:w="8755" w:type="dxa"/>
            <w:shd w:val="clear" w:color="auto" w:fill="auto"/>
          </w:tcPr>
          <w:p w:rsidR="00BE3A58" w:rsidRPr="00E77E55" w:rsidRDefault="00BE3A58" w:rsidP="00DF79D6">
            <w:pPr>
              <w:rPr>
                <w:color w:val="000000" w:themeColor="text1"/>
                <w:sz w:val="18"/>
                <w:szCs w:val="18"/>
              </w:rPr>
            </w:pPr>
            <w:r w:rsidRPr="00E77E55">
              <w:rPr>
                <w:color w:val="000000" w:themeColor="text1"/>
                <w:sz w:val="18"/>
                <w:szCs w:val="18"/>
              </w:rPr>
              <w:t xml:space="preserve">12. Funkcjonowanie Unii Europejskiej  w świetle regulacji prawnych: zasady , organy UE </w:t>
            </w:r>
          </w:p>
        </w:tc>
        <w:tc>
          <w:tcPr>
            <w:tcW w:w="992" w:type="dxa"/>
            <w:shd w:val="clear" w:color="auto" w:fill="auto"/>
          </w:tcPr>
          <w:p w:rsidR="00BE3A58" w:rsidRPr="00E77E55" w:rsidRDefault="00BE3A58" w:rsidP="00DF79D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E77E55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BE3A58" w:rsidRPr="00E77E55" w:rsidTr="003B51CA">
        <w:tc>
          <w:tcPr>
            <w:tcW w:w="8755" w:type="dxa"/>
            <w:shd w:val="clear" w:color="auto" w:fill="auto"/>
          </w:tcPr>
          <w:p w:rsidR="00BE3A58" w:rsidRPr="00E77E55" w:rsidRDefault="00BE3A58" w:rsidP="00DF79D6">
            <w:pPr>
              <w:rPr>
                <w:color w:val="000000" w:themeColor="text1"/>
                <w:sz w:val="18"/>
                <w:szCs w:val="18"/>
              </w:rPr>
            </w:pPr>
            <w:r w:rsidRPr="00E77E55">
              <w:rPr>
                <w:color w:val="000000" w:themeColor="text1"/>
                <w:sz w:val="18"/>
                <w:szCs w:val="18"/>
              </w:rPr>
              <w:t>13. Działalność Parlamentu UE  i innych instytucji unijnych.</w:t>
            </w:r>
          </w:p>
        </w:tc>
        <w:tc>
          <w:tcPr>
            <w:tcW w:w="992" w:type="dxa"/>
            <w:shd w:val="clear" w:color="auto" w:fill="auto"/>
          </w:tcPr>
          <w:p w:rsidR="00BE3A58" w:rsidRPr="00E77E55" w:rsidRDefault="00BE3A58" w:rsidP="00DF79D6">
            <w:pPr>
              <w:pStyle w:val="Akapitzlist"/>
              <w:spacing w:after="0" w:line="240" w:lineRule="auto"/>
              <w:ind w:left="0"/>
              <w:jc w:val="right"/>
              <w:rPr>
                <w:color w:val="000000" w:themeColor="text1"/>
              </w:rPr>
            </w:pPr>
            <w:r w:rsidRPr="00E77E55">
              <w:rPr>
                <w:color w:val="000000" w:themeColor="text1"/>
              </w:rPr>
              <w:t>2</w:t>
            </w:r>
          </w:p>
        </w:tc>
      </w:tr>
      <w:tr w:rsidR="00BE3A58" w:rsidRPr="00E77E55" w:rsidTr="003B51CA">
        <w:tc>
          <w:tcPr>
            <w:tcW w:w="8755" w:type="dxa"/>
            <w:shd w:val="clear" w:color="auto" w:fill="auto"/>
          </w:tcPr>
          <w:p w:rsidR="00BE3A58" w:rsidRPr="00E77E55" w:rsidRDefault="00BE3A58" w:rsidP="00DF79D6">
            <w:pPr>
              <w:rPr>
                <w:color w:val="000000" w:themeColor="text1"/>
                <w:sz w:val="18"/>
                <w:szCs w:val="18"/>
              </w:rPr>
            </w:pPr>
            <w:r w:rsidRPr="00E77E55">
              <w:rPr>
                <w:color w:val="000000" w:themeColor="text1"/>
                <w:sz w:val="18"/>
                <w:szCs w:val="18"/>
              </w:rPr>
              <w:t>14. Lektura z języka specjalistycznego prawniczego – prezentacja na forum grupy</w:t>
            </w:r>
          </w:p>
        </w:tc>
        <w:tc>
          <w:tcPr>
            <w:tcW w:w="992" w:type="dxa"/>
            <w:shd w:val="clear" w:color="auto" w:fill="auto"/>
          </w:tcPr>
          <w:p w:rsidR="00BE3A58" w:rsidRPr="00E77E55" w:rsidRDefault="00BE3A58" w:rsidP="00DF79D6">
            <w:pPr>
              <w:pStyle w:val="Akapitzlist"/>
              <w:spacing w:after="0" w:line="240" w:lineRule="auto"/>
              <w:ind w:left="0"/>
              <w:jc w:val="right"/>
              <w:rPr>
                <w:color w:val="000000" w:themeColor="text1"/>
              </w:rPr>
            </w:pPr>
            <w:r w:rsidRPr="00E77E55">
              <w:rPr>
                <w:color w:val="000000" w:themeColor="text1"/>
              </w:rPr>
              <w:t>2</w:t>
            </w:r>
          </w:p>
        </w:tc>
      </w:tr>
      <w:tr w:rsidR="00BE3A58" w:rsidRPr="00E77E55" w:rsidTr="003B51CA">
        <w:tc>
          <w:tcPr>
            <w:tcW w:w="8755" w:type="dxa"/>
            <w:shd w:val="clear" w:color="auto" w:fill="auto"/>
          </w:tcPr>
          <w:p w:rsidR="00BE3A58" w:rsidRPr="00E77E55" w:rsidRDefault="00BE3A58" w:rsidP="00DF79D6">
            <w:pPr>
              <w:rPr>
                <w:color w:val="000000" w:themeColor="text1"/>
                <w:sz w:val="18"/>
                <w:szCs w:val="18"/>
              </w:rPr>
            </w:pPr>
            <w:r w:rsidRPr="00E77E55">
              <w:rPr>
                <w:color w:val="000000" w:themeColor="text1"/>
                <w:sz w:val="18"/>
                <w:szCs w:val="18"/>
              </w:rPr>
              <w:t>15. Lektura z języka specjalistycznego prawniczego – prezentacja na forum grupy</w:t>
            </w:r>
          </w:p>
        </w:tc>
        <w:tc>
          <w:tcPr>
            <w:tcW w:w="992" w:type="dxa"/>
            <w:shd w:val="clear" w:color="auto" w:fill="auto"/>
          </w:tcPr>
          <w:p w:rsidR="00BE3A58" w:rsidRPr="00E77E55" w:rsidRDefault="00BE3A58" w:rsidP="00DF79D6">
            <w:pPr>
              <w:pStyle w:val="Akapitzlist"/>
              <w:spacing w:after="0" w:line="240" w:lineRule="auto"/>
              <w:ind w:left="0"/>
              <w:jc w:val="right"/>
              <w:rPr>
                <w:color w:val="000000" w:themeColor="text1"/>
              </w:rPr>
            </w:pPr>
            <w:r w:rsidRPr="00E77E55">
              <w:rPr>
                <w:color w:val="000000" w:themeColor="text1"/>
              </w:rPr>
              <w:t>2</w:t>
            </w:r>
          </w:p>
        </w:tc>
      </w:tr>
      <w:tr w:rsidR="00BE3A58" w:rsidRPr="00E77E55" w:rsidTr="003B51CA">
        <w:tc>
          <w:tcPr>
            <w:tcW w:w="8755" w:type="dxa"/>
            <w:shd w:val="clear" w:color="auto" w:fill="auto"/>
          </w:tcPr>
          <w:p w:rsidR="00BE3A58" w:rsidRPr="00E77E55" w:rsidRDefault="00BE3A58" w:rsidP="00DF79D6">
            <w:pPr>
              <w:rPr>
                <w:b/>
                <w:color w:val="000000" w:themeColor="text1"/>
                <w:sz w:val="18"/>
                <w:szCs w:val="18"/>
              </w:rPr>
            </w:pPr>
            <w:r w:rsidRPr="00E77E55">
              <w:rPr>
                <w:b/>
                <w:color w:val="000000" w:themeColor="text1"/>
                <w:sz w:val="18"/>
                <w:szCs w:val="18"/>
              </w:rPr>
              <w:t>Suma godzin</w:t>
            </w:r>
          </w:p>
        </w:tc>
        <w:tc>
          <w:tcPr>
            <w:tcW w:w="992" w:type="dxa"/>
            <w:shd w:val="clear" w:color="auto" w:fill="auto"/>
          </w:tcPr>
          <w:p w:rsidR="00BE3A58" w:rsidRPr="00E77E55" w:rsidRDefault="00BE3A58" w:rsidP="00DF79D6">
            <w:pPr>
              <w:pStyle w:val="Akapitzlist"/>
              <w:spacing w:after="0" w:line="240" w:lineRule="auto"/>
              <w:ind w:left="0"/>
              <w:jc w:val="right"/>
              <w:rPr>
                <w:b/>
                <w:color w:val="000000" w:themeColor="text1"/>
                <w:sz w:val="20"/>
                <w:szCs w:val="20"/>
              </w:rPr>
            </w:pPr>
            <w:r w:rsidRPr="00E77E55">
              <w:rPr>
                <w:b/>
                <w:color w:val="000000" w:themeColor="text1"/>
                <w:sz w:val="20"/>
                <w:szCs w:val="20"/>
              </w:rPr>
              <w:t>30</w:t>
            </w:r>
          </w:p>
        </w:tc>
      </w:tr>
      <w:tr w:rsidR="00BE3A58" w:rsidRPr="00E77E55" w:rsidTr="003B51CA">
        <w:tc>
          <w:tcPr>
            <w:tcW w:w="8755" w:type="dxa"/>
            <w:shd w:val="clear" w:color="auto" w:fill="auto"/>
          </w:tcPr>
          <w:p w:rsidR="00BE3A58" w:rsidRPr="00E77E55" w:rsidRDefault="00BE3A58" w:rsidP="00DF79D6">
            <w:pPr>
              <w:rPr>
                <w:b/>
                <w:color w:val="000000" w:themeColor="text1"/>
                <w:sz w:val="18"/>
                <w:szCs w:val="18"/>
              </w:rPr>
            </w:pPr>
            <w:r w:rsidRPr="00E77E55">
              <w:rPr>
                <w:color w:val="000000" w:themeColor="text1"/>
                <w:sz w:val="18"/>
                <w:szCs w:val="18"/>
              </w:rPr>
              <w:t>Semestr VI</w:t>
            </w:r>
          </w:p>
        </w:tc>
        <w:tc>
          <w:tcPr>
            <w:tcW w:w="992" w:type="dxa"/>
            <w:shd w:val="clear" w:color="auto" w:fill="auto"/>
          </w:tcPr>
          <w:p w:rsidR="00BE3A58" w:rsidRPr="00E77E55" w:rsidRDefault="00BE3A58" w:rsidP="00DF79D6">
            <w:pPr>
              <w:pStyle w:val="Akapitzlist"/>
              <w:spacing w:after="0" w:line="240" w:lineRule="auto"/>
              <w:ind w:left="0"/>
              <w:jc w:val="right"/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BE3A58" w:rsidRPr="00E77E55" w:rsidTr="003B51CA">
        <w:tc>
          <w:tcPr>
            <w:tcW w:w="8755" w:type="dxa"/>
            <w:shd w:val="clear" w:color="auto" w:fill="auto"/>
          </w:tcPr>
          <w:p w:rsidR="00BE3A58" w:rsidRPr="00E77E55" w:rsidRDefault="00BE3A58" w:rsidP="00DF79D6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E77E55">
              <w:rPr>
                <w:color w:val="000000" w:themeColor="text1"/>
                <w:sz w:val="18"/>
                <w:szCs w:val="18"/>
              </w:rPr>
              <w:t>1. Wybrane  problemy społeczne (elementy dyskusji, negocjacji, kształtowania kompetencji społecznych studenta):</w:t>
            </w:r>
          </w:p>
          <w:p w:rsidR="00BE3A58" w:rsidRPr="00E77E55" w:rsidRDefault="00BE3A58" w:rsidP="00DF79D6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E77E55">
              <w:rPr>
                <w:color w:val="000000" w:themeColor="text1"/>
                <w:sz w:val="18"/>
                <w:szCs w:val="18"/>
              </w:rPr>
              <w:t>Korupcja - definicje, przepisy prawa (praca nad tekstem oryginalnym)</w:t>
            </w:r>
          </w:p>
        </w:tc>
        <w:tc>
          <w:tcPr>
            <w:tcW w:w="992" w:type="dxa"/>
            <w:shd w:val="clear" w:color="auto" w:fill="auto"/>
          </w:tcPr>
          <w:p w:rsidR="00BE3A58" w:rsidRPr="00E77E55" w:rsidRDefault="00BE3A58" w:rsidP="00DF79D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E77E55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BE3A58" w:rsidRPr="00E77E55" w:rsidTr="003B51CA">
        <w:tc>
          <w:tcPr>
            <w:tcW w:w="8755" w:type="dxa"/>
            <w:shd w:val="clear" w:color="auto" w:fill="auto"/>
          </w:tcPr>
          <w:p w:rsidR="00BE3A58" w:rsidRPr="00E77E55" w:rsidRDefault="00BE3A58" w:rsidP="00DF79D6">
            <w:pPr>
              <w:rPr>
                <w:b/>
                <w:color w:val="000000" w:themeColor="text1"/>
                <w:sz w:val="18"/>
                <w:szCs w:val="18"/>
              </w:rPr>
            </w:pPr>
            <w:r w:rsidRPr="00E77E55">
              <w:rPr>
                <w:color w:val="000000" w:themeColor="text1"/>
                <w:sz w:val="18"/>
                <w:szCs w:val="18"/>
              </w:rPr>
              <w:t>2.Prewencja (praca nad tekstem z elementami języka prawniczego</w:t>
            </w:r>
          </w:p>
        </w:tc>
        <w:tc>
          <w:tcPr>
            <w:tcW w:w="992" w:type="dxa"/>
            <w:shd w:val="clear" w:color="auto" w:fill="auto"/>
          </w:tcPr>
          <w:p w:rsidR="00BE3A58" w:rsidRPr="00E77E55" w:rsidRDefault="00BE3A58" w:rsidP="00DF79D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E77E55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BE3A58" w:rsidRPr="00E77E55" w:rsidTr="003B51CA">
        <w:tc>
          <w:tcPr>
            <w:tcW w:w="8755" w:type="dxa"/>
            <w:shd w:val="clear" w:color="auto" w:fill="auto"/>
          </w:tcPr>
          <w:p w:rsidR="00BE3A58" w:rsidRPr="00E77E55" w:rsidRDefault="00BE3A58" w:rsidP="00DF79D6">
            <w:pPr>
              <w:rPr>
                <w:b/>
                <w:color w:val="000000" w:themeColor="text1"/>
                <w:sz w:val="18"/>
                <w:szCs w:val="18"/>
              </w:rPr>
            </w:pPr>
            <w:r w:rsidRPr="00E77E55">
              <w:rPr>
                <w:color w:val="000000" w:themeColor="text1"/>
                <w:sz w:val="18"/>
                <w:szCs w:val="18"/>
              </w:rPr>
              <w:t>3.Uzależnienia, w tym od narkotyków; zagrożenia, prewencja</w:t>
            </w:r>
          </w:p>
        </w:tc>
        <w:tc>
          <w:tcPr>
            <w:tcW w:w="992" w:type="dxa"/>
            <w:shd w:val="clear" w:color="auto" w:fill="auto"/>
          </w:tcPr>
          <w:p w:rsidR="00BE3A58" w:rsidRPr="00E77E55" w:rsidRDefault="00BE3A58" w:rsidP="00DF79D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E77E55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BE3A58" w:rsidRPr="00E77E55" w:rsidTr="003B51CA">
        <w:tc>
          <w:tcPr>
            <w:tcW w:w="8755" w:type="dxa"/>
            <w:shd w:val="clear" w:color="auto" w:fill="auto"/>
          </w:tcPr>
          <w:p w:rsidR="00BE3A58" w:rsidRPr="00E77E55" w:rsidRDefault="00BE3A58" w:rsidP="00DF79D6">
            <w:pPr>
              <w:rPr>
                <w:color w:val="000000" w:themeColor="text1"/>
                <w:sz w:val="18"/>
                <w:szCs w:val="18"/>
              </w:rPr>
            </w:pPr>
            <w:r w:rsidRPr="00E77E55">
              <w:rPr>
                <w:color w:val="000000" w:themeColor="text1"/>
                <w:sz w:val="18"/>
                <w:szCs w:val="18"/>
              </w:rPr>
              <w:t>4. Problemy młodzieży i rodziny (rozwody, związki nieformalne).</w:t>
            </w:r>
          </w:p>
        </w:tc>
        <w:tc>
          <w:tcPr>
            <w:tcW w:w="992" w:type="dxa"/>
            <w:shd w:val="clear" w:color="auto" w:fill="auto"/>
          </w:tcPr>
          <w:p w:rsidR="00BE3A58" w:rsidRPr="00E77E55" w:rsidRDefault="00BE3A58" w:rsidP="00DF79D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E77E55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BE3A58" w:rsidRPr="00E77E55" w:rsidTr="003B51CA">
        <w:tc>
          <w:tcPr>
            <w:tcW w:w="8755" w:type="dxa"/>
            <w:shd w:val="clear" w:color="auto" w:fill="auto"/>
          </w:tcPr>
          <w:p w:rsidR="00BE3A58" w:rsidRPr="00E77E55" w:rsidRDefault="00BE3A58" w:rsidP="00DF79D6">
            <w:pPr>
              <w:rPr>
                <w:b/>
                <w:color w:val="000000" w:themeColor="text1"/>
                <w:sz w:val="18"/>
                <w:szCs w:val="18"/>
              </w:rPr>
            </w:pPr>
            <w:r w:rsidRPr="00E77E55">
              <w:rPr>
                <w:color w:val="000000" w:themeColor="text1"/>
                <w:sz w:val="18"/>
                <w:szCs w:val="18"/>
              </w:rPr>
              <w:t>5.Oszustwa podatkowe: pojęcie i przykłady</w:t>
            </w:r>
          </w:p>
        </w:tc>
        <w:tc>
          <w:tcPr>
            <w:tcW w:w="992" w:type="dxa"/>
            <w:shd w:val="clear" w:color="auto" w:fill="auto"/>
          </w:tcPr>
          <w:p w:rsidR="00BE3A58" w:rsidRPr="00E77E55" w:rsidRDefault="00BE3A58" w:rsidP="00DF79D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E77E55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BE3A58" w:rsidRPr="00E77E55" w:rsidTr="003B51CA">
        <w:tc>
          <w:tcPr>
            <w:tcW w:w="8755" w:type="dxa"/>
            <w:shd w:val="clear" w:color="auto" w:fill="auto"/>
          </w:tcPr>
          <w:p w:rsidR="00BE3A58" w:rsidRPr="00E77E55" w:rsidRDefault="00BE3A58" w:rsidP="00DF79D6">
            <w:pPr>
              <w:rPr>
                <w:b/>
                <w:color w:val="000000" w:themeColor="text1"/>
                <w:sz w:val="18"/>
                <w:szCs w:val="18"/>
              </w:rPr>
            </w:pPr>
            <w:r w:rsidRPr="00E77E55">
              <w:rPr>
                <w:color w:val="000000" w:themeColor="text1"/>
                <w:sz w:val="18"/>
                <w:szCs w:val="18"/>
              </w:rPr>
              <w:t>6. Kara śmierci: argumenty za i przeciw</w:t>
            </w:r>
          </w:p>
        </w:tc>
        <w:tc>
          <w:tcPr>
            <w:tcW w:w="992" w:type="dxa"/>
            <w:shd w:val="clear" w:color="auto" w:fill="auto"/>
          </w:tcPr>
          <w:p w:rsidR="00BE3A58" w:rsidRPr="00E77E55" w:rsidRDefault="00BE3A58" w:rsidP="00DF79D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E77E55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BE3A58" w:rsidRPr="00E77E55" w:rsidTr="003B51CA">
        <w:tc>
          <w:tcPr>
            <w:tcW w:w="8755" w:type="dxa"/>
            <w:shd w:val="clear" w:color="auto" w:fill="auto"/>
          </w:tcPr>
          <w:p w:rsidR="00BE3A58" w:rsidRPr="00E77E55" w:rsidRDefault="00BE3A58" w:rsidP="00DF79D6">
            <w:pPr>
              <w:rPr>
                <w:color w:val="000000" w:themeColor="text1"/>
                <w:sz w:val="18"/>
                <w:szCs w:val="18"/>
              </w:rPr>
            </w:pPr>
            <w:r w:rsidRPr="00E77E55">
              <w:rPr>
                <w:color w:val="000000" w:themeColor="text1"/>
                <w:sz w:val="18"/>
                <w:szCs w:val="18"/>
              </w:rPr>
              <w:t>7. Negocjacje i dyskusja, typowe zwroty i wyrażenia stosowane podczas przesłuchania, rozprawy, składania zeznań</w:t>
            </w:r>
          </w:p>
        </w:tc>
        <w:tc>
          <w:tcPr>
            <w:tcW w:w="992" w:type="dxa"/>
            <w:shd w:val="clear" w:color="auto" w:fill="auto"/>
          </w:tcPr>
          <w:p w:rsidR="00BE3A58" w:rsidRPr="00E77E55" w:rsidRDefault="00BE3A58" w:rsidP="00DF79D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E77E55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BE3A58" w:rsidRPr="00E77E55" w:rsidTr="003B51CA">
        <w:tc>
          <w:tcPr>
            <w:tcW w:w="8755" w:type="dxa"/>
            <w:shd w:val="clear" w:color="auto" w:fill="auto"/>
          </w:tcPr>
          <w:p w:rsidR="00BE3A58" w:rsidRPr="00E77E55" w:rsidRDefault="00BE3A58" w:rsidP="00DF79D6">
            <w:pPr>
              <w:rPr>
                <w:color w:val="000000" w:themeColor="text1"/>
                <w:sz w:val="18"/>
                <w:szCs w:val="18"/>
              </w:rPr>
            </w:pPr>
            <w:r w:rsidRPr="00E77E55">
              <w:rPr>
                <w:color w:val="000000" w:themeColor="text1"/>
                <w:sz w:val="18"/>
                <w:szCs w:val="18"/>
              </w:rPr>
              <w:t xml:space="preserve">8. Zawody prawne i instytucje państwa wobec zagrożeń w dla funkcjonowania społeczeństwa. Praca nad tekstem oryginalnym (bezdomność, uzależnienia, ubóstwo) </w:t>
            </w:r>
          </w:p>
        </w:tc>
        <w:tc>
          <w:tcPr>
            <w:tcW w:w="992" w:type="dxa"/>
            <w:shd w:val="clear" w:color="auto" w:fill="auto"/>
          </w:tcPr>
          <w:p w:rsidR="00BE3A58" w:rsidRPr="00E77E55" w:rsidRDefault="00BE3A58" w:rsidP="00DF79D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E77E55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BE3A58" w:rsidRPr="00E77E55" w:rsidTr="003B51CA">
        <w:tc>
          <w:tcPr>
            <w:tcW w:w="8755" w:type="dxa"/>
            <w:shd w:val="clear" w:color="auto" w:fill="auto"/>
          </w:tcPr>
          <w:p w:rsidR="00BE3A58" w:rsidRPr="00E77E55" w:rsidRDefault="00BE3A58" w:rsidP="00DF79D6">
            <w:pPr>
              <w:rPr>
                <w:color w:val="000000" w:themeColor="text1"/>
                <w:sz w:val="18"/>
                <w:szCs w:val="18"/>
              </w:rPr>
            </w:pPr>
            <w:r w:rsidRPr="00E77E55">
              <w:rPr>
                <w:color w:val="000000" w:themeColor="text1"/>
                <w:sz w:val="18"/>
                <w:szCs w:val="18"/>
              </w:rPr>
              <w:t>9. Rozmowa kwalifikacyjna - przygotowanie do funkcjonowania na rynku pracy.</w:t>
            </w:r>
          </w:p>
        </w:tc>
        <w:tc>
          <w:tcPr>
            <w:tcW w:w="992" w:type="dxa"/>
            <w:shd w:val="clear" w:color="auto" w:fill="auto"/>
          </w:tcPr>
          <w:p w:rsidR="00BE3A58" w:rsidRPr="00E77E55" w:rsidRDefault="00BE3A58" w:rsidP="00DF79D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E77E55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BE3A58" w:rsidRPr="00E77E55" w:rsidTr="003B51CA">
        <w:tc>
          <w:tcPr>
            <w:tcW w:w="8755" w:type="dxa"/>
            <w:shd w:val="clear" w:color="auto" w:fill="auto"/>
          </w:tcPr>
          <w:p w:rsidR="00BE3A58" w:rsidRPr="00E77E55" w:rsidRDefault="00BE3A58" w:rsidP="00DF79D6">
            <w:pPr>
              <w:rPr>
                <w:color w:val="000000" w:themeColor="text1"/>
                <w:sz w:val="18"/>
                <w:szCs w:val="18"/>
              </w:rPr>
            </w:pPr>
            <w:r w:rsidRPr="00E77E55">
              <w:rPr>
                <w:color w:val="000000" w:themeColor="text1"/>
                <w:sz w:val="18"/>
                <w:szCs w:val="18"/>
              </w:rPr>
              <w:t>10. Źródło bibliograficzne z literatury obcojęzycznej w kontekście zbierania materiałów do pracy dyplomowej. Praca translacyjna- przykłady</w:t>
            </w:r>
          </w:p>
        </w:tc>
        <w:tc>
          <w:tcPr>
            <w:tcW w:w="992" w:type="dxa"/>
            <w:shd w:val="clear" w:color="auto" w:fill="auto"/>
          </w:tcPr>
          <w:p w:rsidR="00BE3A58" w:rsidRPr="00E77E55" w:rsidRDefault="00BE3A58" w:rsidP="00DF79D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E77E55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BE3A58" w:rsidRPr="00E77E55" w:rsidTr="003B51CA">
        <w:tc>
          <w:tcPr>
            <w:tcW w:w="8755" w:type="dxa"/>
            <w:shd w:val="clear" w:color="auto" w:fill="auto"/>
          </w:tcPr>
          <w:p w:rsidR="00BE3A58" w:rsidRPr="00E77E55" w:rsidRDefault="00BE3A58" w:rsidP="00DF79D6">
            <w:pPr>
              <w:rPr>
                <w:color w:val="000000" w:themeColor="text1"/>
                <w:sz w:val="18"/>
                <w:szCs w:val="18"/>
              </w:rPr>
            </w:pPr>
            <w:r w:rsidRPr="00E77E55">
              <w:rPr>
                <w:color w:val="000000" w:themeColor="text1"/>
                <w:sz w:val="18"/>
                <w:szCs w:val="18"/>
              </w:rPr>
              <w:lastRenderedPageBreak/>
              <w:t>11. Pisanie planów pracy i konspektów do prezentacji.</w:t>
            </w:r>
          </w:p>
        </w:tc>
        <w:tc>
          <w:tcPr>
            <w:tcW w:w="992" w:type="dxa"/>
            <w:shd w:val="clear" w:color="auto" w:fill="auto"/>
          </w:tcPr>
          <w:p w:rsidR="00BE3A58" w:rsidRPr="00E77E55" w:rsidRDefault="00BE3A58" w:rsidP="00DF79D6">
            <w:pPr>
              <w:pStyle w:val="Akapitzlist"/>
              <w:spacing w:after="0" w:line="240" w:lineRule="auto"/>
              <w:ind w:left="0"/>
              <w:jc w:val="right"/>
              <w:rPr>
                <w:color w:val="000000" w:themeColor="text1"/>
                <w:sz w:val="20"/>
                <w:szCs w:val="20"/>
              </w:rPr>
            </w:pPr>
            <w:r w:rsidRPr="00E77E55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BE3A58" w:rsidRPr="00E77E55" w:rsidTr="003B51CA">
        <w:tc>
          <w:tcPr>
            <w:tcW w:w="8755" w:type="dxa"/>
            <w:shd w:val="clear" w:color="auto" w:fill="auto"/>
          </w:tcPr>
          <w:p w:rsidR="00BE3A58" w:rsidRPr="00E77E55" w:rsidRDefault="00BE3A58" w:rsidP="00DF79D6">
            <w:pPr>
              <w:rPr>
                <w:color w:val="000000" w:themeColor="text1"/>
                <w:sz w:val="18"/>
                <w:szCs w:val="18"/>
              </w:rPr>
            </w:pPr>
            <w:r w:rsidRPr="00E77E55">
              <w:rPr>
                <w:color w:val="000000" w:themeColor="text1"/>
                <w:sz w:val="18"/>
                <w:szCs w:val="18"/>
              </w:rPr>
              <w:t>12. Prezentacja multimedialna zagadnienia z zakresu prawa na forum grupy.</w:t>
            </w:r>
          </w:p>
        </w:tc>
        <w:tc>
          <w:tcPr>
            <w:tcW w:w="992" w:type="dxa"/>
            <w:shd w:val="clear" w:color="auto" w:fill="auto"/>
          </w:tcPr>
          <w:p w:rsidR="00BE3A58" w:rsidRPr="00E77E55" w:rsidRDefault="00BE3A58" w:rsidP="00DF79D6">
            <w:pPr>
              <w:pStyle w:val="Akapitzlist"/>
              <w:spacing w:after="0" w:line="240" w:lineRule="auto"/>
              <w:ind w:left="0"/>
              <w:jc w:val="right"/>
              <w:rPr>
                <w:color w:val="000000" w:themeColor="text1"/>
                <w:sz w:val="20"/>
                <w:szCs w:val="20"/>
              </w:rPr>
            </w:pPr>
            <w:r w:rsidRPr="00E77E55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BE3A58" w:rsidRPr="00E77E55" w:rsidTr="003B51CA">
        <w:tc>
          <w:tcPr>
            <w:tcW w:w="8755" w:type="dxa"/>
            <w:shd w:val="clear" w:color="auto" w:fill="auto"/>
          </w:tcPr>
          <w:p w:rsidR="00BE3A58" w:rsidRPr="00E77E55" w:rsidRDefault="00BE3A58" w:rsidP="00DF79D6">
            <w:pPr>
              <w:pStyle w:val="Akapitzlist"/>
              <w:spacing w:after="0" w:line="240" w:lineRule="auto"/>
              <w:ind w:left="0"/>
              <w:rPr>
                <w:color w:val="000000" w:themeColor="text1"/>
                <w:sz w:val="18"/>
                <w:szCs w:val="18"/>
              </w:rPr>
            </w:pPr>
            <w:r w:rsidRPr="00E77E55">
              <w:rPr>
                <w:color w:val="000000" w:themeColor="text1"/>
                <w:sz w:val="18"/>
                <w:szCs w:val="18"/>
              </w:rPr>
              <w:t>13. Prezentacja multimedialna zagadnienia z zakresu prawa na forum grupy.</w:t>
            </w:r>
          </w:p>
          <w:p w:rsidR="00BE3A58" w:rsidRPr="00E77E55" w:rsidRDefault="00BE3A58" w:rsidP="00DF79D6">
            <w:pPr>
              <w:pStyle w:val="Akapitzlist"/>
              <w:spacing w:after="0" w:line="240" w:lineRule="auto"/>
              <w:ind w:left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BE3A58" w:rsidRPr="00E77E55" w:rsidRDefault="00BE3A58" w:rsidP="00DF79D6">
            <w:pPr>
              <w:pStyle w:val="Akapitzlist"/>
              <w:spacing w:after="0" w:line="240" w:lineRule="auto"/>
              <w:ind w:left="0"/>
              <w:jc w:val="right"/>
              <w:rPr>
                <w:color w:val="000000" w:themeColor="text1"/>
                <w:sz w:val="20"/>
                <w:szCs w:val="20"/>
              </w:rPr>
            </w:pPr>
            <w:r w:rsidRPr="00E77E55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BE3A58" w:rsidRPr="00E77E55" w:rsidTr="003B51CA">
        <w:tc>
          <w:tcPr>
            <w:tcW w:w="8755" w:type="dxa"/>
            <w:shd w:val="clear" w:color="auto" w:fill="auto"/>
          </w:tcPr>
          <w:p w:rsidR="00BE3A58" w:rsidRPr="00E77E55" w:rsidRDefault="00BE3A58" w:rsidP="00DF79D6">
            <w:pPr>
              <w:rPr>
                <w:color w:val="000000" w:themeColor="text1"/>
                <w:sz w:val="18"/>
                <w:szCs w:val="18"/>
              </w:rPr>
            </w:pPr>
            <w:r w:rsidRPr="00E77E55">
              <w:rPr>
                <w:color w:val="000000" w:themeColor="text1"/>
                <w:sz w:val="18"/>
                <w:szCs w:val="18"/>
              </w:rPr>
              <w:t>14. Prezentacja multimedialna zagadnienia z zakresu prawa na forum grupy.</w:t>
            </w:r>
          </w:p>
        </w:tc>
        <w:tc>
          <w:tcPr>
            <w:tcW w:w="992" w:type="dxa"/>
            <w:shd w:val="clear" w:color="auto" w:fill="auto"/>
          </w:tcPr>
          <w:p w:rsidR="00BE3A58" w:rsidRPr="00E77E55" w:rsidRDefault="00BE3A58" w:rsidP="00DF79D6">
            <w:pPr>
              <w:pStyle w:val="Akapitzlist"/>
              <w:spacing w:after="0" w:line="240" w:lineRule="auto"/>
              <w:ind w:left="0"/>
              <w:jc w:val="right"/>
              <w:rPr>
                <w:color w:val="000000" w:themeColor="text1"/>
                <w:sz w:val="20"/>
                <w:szCs w:val="20"/>
              </w:rPr>
            </w:pPr>
            <w:r w:rsidRPr="00E77E55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BE3A58" w:rsidRPr="00E77E55" w:rsidTr="003B51CA">
        <w:tc>
          <w:tcPr>
            <w:tcW w:w="8755" w:type="dxa"/>
            <w:shd w:val="clear" w:color="auto" w:fill="auto"/>
          </w:tcPr>
          <w:p w:rsidR="00BE3A58" w:rsidRPr="00E77E55" w:rsidRDefault="00BE3A58" w:rsidP="00DF79D6">
            <w:pPr>
              <w:rPr>
                <w:color w:val="000000" w:themeColor="text1"/>
                <w:sz w:val="18"/>
                <w:szCs w:val="18"/>
              </w:rPr>
            </w:pPr>
            <w:r w:rsidRPr="00E77E55">
              <w:rPr>
                <w:color w:val="000000" w:themeColor="text1"/>
                <w:sz w:val="18"/>
                <w:szCs w:val="18"/>
              </w:rPr>
              <w:t>15. Prezentacja multimedialna zagadnienia z zakresu prawa na forum grupy.</w:t>
            </w:r>
          </w:p>
        </w:tc>
        <w:tc>
          <w:tcPr>
            <w:tcW w:w="992" w:type="dxa"/>
            <w:shd w:val="clear" w:color="auto" w:fill="auto"/>
          </w:tcPr>
          <w:p w:rsidR="00BE3A58" w:rsidRPr="00E77E55" w:rsidRDefault="00BE3A58" w:rsidP="00DF79D6">
            <w:pPr>
              <w:pStyle w:val="Akapitzlist"/>
              <w:spacing w:after="0" w:line="240" w:lineRule="auto"/>
              <w:ind w:left="0"/>
              <w:jc w:val="right"/>
              <w:rPr>
                <w:color w:val="000000" w:themeColor="text1"/>
                <w:sz w:val="20"/>
                <w:szCs w:val="20"/>
              </w:rPr>
            </w:pPr>
            <w:r w:rsidRPr="00E77E55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BE3A58" w:rsidRPr="00E77E55" w:rsidTr="003B51CA">
        <w:tc>
          <w:tcPr>
            <w:tcW w:w="8755" w:type="dxa"/>
            <w:shd w:val="clear" w:color="auto" w:fill="auto"/>
          </w:tcPr>
          <w:p w:rsidR="00BE3A58" w:rsidRPr="00E77E55" w:rsidRDefault="00BE3A58" w:rsidP="00DF79D6">
            <w:pPr>
              <w:rPr>
                <w:b/>
                <w:color w:val="000000" w:themeColor="text1"/>
                <w:sz w:val="18"/>
                <w:szCs w:val="18"/>
              </w:rPr>
            </w:pPr>
            <w:r w:rsidRPr="00E77E55">
              <w:rPr>
                <w:b/>
                <w:color w:val="000000" w:themeColor="text1"/>
                <w:sz w:val="18"/>
                <w:szCs w:val="18"/>
              </w:rPr>
              <w:t>Suma godzin</w:t>
            </w:r>
          </w:p>
        </w:tc>
        <w:tc>
          <w:tcPr>
            <w:tcW w:w="992" w:type="dxa"/>
            <w:shd w:val="clear" w:color="auto" w:fill="auto"/>
          </w:tcPr>
          <w:p w:rsidR="00BE3A58" w:rsidRPr="00E77E55" w:rsidRDefault="00BE3A58" w:rsidP="00DF79D6">
            <w:pPr>
              <w:pStyle w:val="Akapitzlist"/>
              <w:spacing w:after="0" w:line="240" w:lineRule="auto"/>
              <w:ind w:left="0"/>
              <w:jc w:val="right"/>
              <w:rPr>
                <w:b/>
                <w:color w:val="000000" w:themeColor="text1"/>
                <w:sz w:val="20"/>
                <w:szCs w:val="20"/>
              </w:rPr>
            </w:pPr>
            <w:r w:rsidRPr="00E77E55">
              <w:rPr>
                <w:b/>
                <w:color w:val="000000" w:themeColor="text1"/>
                <w:sz w:val="20"/>
                <w:szCs w:val="20"/>
              </w:rPr>
              <w:t>30</w:t>
            </w:r>
          </w:p>
        </w:tc>
      </w:tr>
      <w:tr w:rsidR="00BE3A58" w:rsidRPr="00E77E55" w:rsidTr="003B51CA">
        <w:tc>
          <w:tcPr>
            <w:tcW w:w="8755" w:type="dxa"/>
            <w:shd w:val="clear" w:color="auto" w:fill="auto"/>
          </w:tcPr>
          <w:p w:rsidR="00BE3A58" w:rsidRPr="00E77E55" w:rsidRDefault="00BE3A58" w:rsidP="00DF79D6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E77E55">
              <w:rPr>
                <w:b/>
                <w:color w:val="000000" w:themeColor="text1"/>
                <w:sz w:val="20"/>
                <w:szCs w:val="20"/>
              </w:rPr>
              <w:t>Suma godzin ogółem</w:t>
            </w:r>
          </w:p>
        </w:tc>
        <w:tc>
          <w:tcPr>
            <w:tcW w:w="992" w:type="dxa"/>
            <w:shd w:val="clear" w:color="auto" w:fill="auto"/>
          </w:tcPr>
          <w:p w:rsidR="00BE3A58" w:rsidRPr="00E77E55" w:rsidRDefault="00BE3A58" w:rsidP="00DF79D6">
            <w:pPr>
              <w:snapToGrid w:val="0"/>
              <w:jc w:val="right"/>
              <w:rPr>
                <w:b/>
                <w:color w:val="000000" w:themeColor="text1"/>
                <w:sz w:val="20"/>
                <w:szCs w:val="20"/>
              </w:rPr>
            </w:pPr>
            <w:r w:rsidRPr="00E77E55">
              <w:rPr>
                <w:b/>
                <w:color w:val="000000" w:themeColor="text1"/>
                <w:sz w:val="20"/>
                <w:szCs w:val="20"/>
              </w:rPr>
              <w:t>60</w:t>
            </w:r>
          </w:p>
        </w:tc>
      </w:tr>
    </w:tbl>
    <w:p w:rsidR="001A5681" w:rsidRPr="00E77E55" w:rsidRDefault="001A5681" w:rsidP="001A5681">
      <w:pPr>
        <w:pStyle w:val="Punktygwne"/>
        <w:spacing w:before="0" w:after="0"/>
        <w:rPr>
          <w:b w:val="0"/>
          <w:color w:val="000000" w:themeColor="text1"/>
          <w:sz w:val="20"/>
          <w:szCs w:val="20"/>
        </w:rPr>
      </w:pPr>
    </w:p>
    <w:p w:rsidR="001A5681" w:rsidRPr="00E77E55" w:rsidRDefault="001A5681" w:rsidP="001A5681">
      <w:pPr>
        <w:pStyle w:val="Punktygwne"/>
        <w:numPr>
          <w:ilvl w:val="1"/>
          <w:numId w:val="3"/>
        </w:numPr>
        <w:spacing w:before="0" w:after="0"/>
        <w:rPr>
          <w:b w:val="0"/>
          <w:smallCaps w:val="0"/>
          <w:color w:val="000000" w:themeColor="text1"/>
          <w:sz w:val="22"/>
        </w:rPr>
      </w:pPr>
      <w:r w:rsidRPr="00E77E55">
        <w:rPr>
          <w:smallCaps w:val="0"/>
          <w:color w:val="000000" w:themeColor="text1"/>
          <w:sz w:val="20"/>
          <w:szCs w:val="20"/>
        </w:rPr>
        <w:t>METODY DYDAKTYCZNE</w:t>
      </w:r>
      <w:r w:rsidRPr="00E77E55">
        <w:rPr>
          <w:b w:val="0"/>
          <w:smallCaps w:val="0"/>
          <w:color w:val="000000" w:themeColor="text1"/>
          <w:sz w:val="20"/>
          <w:szCs w:val="20"/>
        </w:rPr>
        <w:t xml:space="preserve"> </w:t>
      </w:r>
    </w:p>
    <w:p w:rsidR="001A5681" w:rsidRPr="00E77E55" w:rsidRDefault="001A5681" w:rsidP="001A5681">
      <w:pPr>
        <w:pStyle w:val="Punktygwne"/>
        <w:spacing w:before="0" w:after="0"/>
        <w:rPr>
          <w:b w:val="0"/>
          <w:smallCaps w:val="0"/>
          <w:color w:val="000000" w:themeColor="text1"/>
          <w:sz w:val="22"/>
        </w:rPr>
      </w:pPr>
    </w:p>
    <w:p w:rsidR="00F946F2" w:rsidRPr="00E77E55" w:rsidRDefault="00F946F2" w:rsidP="002271C0">
      <w:pPr>
        <w:snapToGrid w:val="0"/>
        <w:spacing w:after="0"/>
        <w:rPr>
          <w:rFonts w:ascii="Times New Roman" w:hAnsi="Times New Roman"/>
          <w:color w:val="000000" w:themeColor="text1"/>
          <w:sz w:val="20"/>
          <w:szCs w:val="20"/>
        </w:rPr>
      </w:pPr>
      <w:r w:rsidRPr="00E77E55">
        <w:rPr>
          <w:rFonts w:ascii="Times New Roman" w:hAnsi="Times New Roman"/>
          <w:color w:val="000000" w:themeColor="text1"/>
          <w:sz w:val="20"/>
          <w:szCs w:val="20"/>
        </w:rPr>
        <w:t>Metody komunikatywne</w:t>
      </w:r>
    </w:p>
    <w:p w:rsidR="00F946F2" w:rsidRPr="00E77E55" w:rsidRDefault="00F946F2" w:rsidP="002271C0">
      <w:pPr>
        <w:spacing w:after="0"/>
        <w:rPr>
          <w:rFonts w:ascii="Times New Roman" w:hAnsi="Times New Roman"/>
          <w:color w:val="000000" w:themeColor="text1"/>
          <w:sz w:val="20"/>
          <w:szCs w:val="20"/>
        </w:rPr>
      </w:pPr>
      <w:r w:rsidRPr="00E77E55">
        <w:rPr>
          <w:rFonts w:ascii="Times New Roman" w:hAnsi="Times New Roman"/>
          <w:color w:val="000000" w:themeColor="text1"/>
          <w:sz w:val="20"/>
          <w:szCs w:val="20"/>
        </w:rPr>
        <w:t>Formy organizacyjne: praca w grupach, praca indywidualna.</w:t>
      </w:r>
    </w:p>
    <w:p w:rsidR="00F946F2" w:rsidRPr="00E77E55" w:rsidRDefault="00F946F2" w:rsidP="002271C0">
      <w:pPr>
        <w:pStyle w:val="Punktygwne"/>
        <w:spacing w:before="0" w:after="0"/>
        <w:rPr>
          <w:b w:val="0"/>
          <w:smallCaps w:val="0"/>
          <w:color w:val="000000" w:themeColor="text1"/>
          <w:sz w:val="20"/>
          <w:szCs w:val="20"/>
        </w:rPr>
      </w:pPr>
      <w:r w:rsidRPr="00E77E55">
        <w:rPr>
          <w:b w:val="0"/>
          <w:smallCaps w:val="0"/>
          <w:color w:val="000000" w:themeColor="text1"/>
          <w:sz w:val="20"/>
          <w:szCs w:val="20"/>
        </w:rPr>
        <w:t>Rozwiązywanie zadań i testów, prezentacja, analiza i interpretacja tekstów źródłowych, analiza przypadków.</w:t>
      </w:r>
    </w:p>
    <w:p w:rsidR="001A5681" w:rsidRPr="00E77E55" w:rsidRDefault="001A5681" w:rsidP="002271C0">
      <w:pPr>
        <w:pStyle w:val="Punktygwne"/>
        <w:spacing w:before="0" w:after="0"/>
        <w:rPr>
          <w:b w:val="0"/>
          <w:smallCaps w:val="0"/>
          <w:color w:val="000000" w:themeColor="text1"/>
          <w:sz w:val="22"/>
        </w:rPr>
      </w:pPr>
    </w:p>
    <w:p w:rsidR="001A5681" w:rsidRPr="00E77E55" w:rsidRDefault="001A5681" w:rsidP="001A5681">
      <w:pPr>
        <w:pStyle w:val="Punktygwne"/>
        <w:numPr>
          <w:ilvl w:val="0"/>
          <w:numId w:val="3"/>
        </w:numPr>
        <w:spacing w:before="0" w:after="0"/>
        <w:rPr>
          <w:smallCaps w:val="0"/>
          <w:color w:val="000000" w:themeColor="text1"/>
          <w:sz w:val="22"/>
        </w:rPr>
      </w:pPr>
      <w:r w:rsidRPr="00E77E55">
        <w:rPr>
          <w:smallCaps w:val="0"/>
          <w:color w:val="000000" w:themeColor="text1"/>
          <w:sz w:val="22"/>
        </w:rPr>
        <w:t>METODY I KRYTERIA OCENY</w:t>
      </w:r>
    </w:p>
    <w:p w:rsidR="001A5681" w:rsidRPr="00E77E55" w:rsidRDefault="001A5681" w:rsidP="001A5681">
      <w:pPr>
        <w:pStyle w:val="Punktygwne"/>
        <w:spacing w:before="0" w:after="0"/>
        <w:rPr>
          <w:b w:val="0"/>
          <w:smallCaps w:val="0"/>
          <w:color w:val="000000" w:themeColor="text1"/>
          <w:sz w:val="22"/>
        </w:rPr>
      </w:pPr>
      <w:r w:rsidRPr="00E77E55">
        <w:rPr>
          <w:b w:val="0"/>
          <w:smallCaps w:val="0"/>
          <w:color w:val="000000" w:themeColor="text1"/>
          <w:sz w:val="22"/>
        </w:rPr>
        <w:t>4.1 Sposoby weryfikacji efektów kształcenia</w:t>
      </w:r>
    </w:p>
    <w:p w:rsidR="00ED4E58" w:rsidRPr="00E77E55" w:rsidRDefault="00ED4E58" w:rsidP="00ED4E58">
      <w:pPr>
        <w:pStyle w:val="Punktygwne"/>
        <w:spacing w:before="0" w:after="0"/>
        <w:rPr>
          <w:b w:val="0"/>
          <w:color w:val="000000" w:themeColor="text1"/>
          <w:sz w:val="22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5387"/>
        <w:gridCol w:w="1949"/>
      </w:tblGrid>
      <w:tr w:rsidR="00ED4E58" w:rsidRPr="00E77E55" w:rsidTr="00ED4E58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E58" w:rsidRPr="00E77E55" w:rsidRDefault="00ED4E58">
            <w:pPr>
              <w:pStyle w:val="Punktygwne"/>
              <w:spacing w:before="0" w:after="0"/>
              <w:rPr>
                <w:b w:val="0"/>
                <w:color w:val="000000" w:themeColor="text1"/>
                <w:sz w:val="22"/>
              </w:rPr>
            </w:pPr>
            <w:r w:rsidRPr="00E77E55">
              <w:rPr>
                <w:b w:val="0"/>
                <w:color w:val="000000" w:themeColor="text1"/>
                <w:sz w:val="22"/>
              </w:rPr>
              <w:t>Symbol efektu</w:t>
            </w:r>
          </w:p>
          <w:p w:rsidR="00ED4E58" w:rsidRPr="00E77E55" w:rsidRDefault="00ED4E58">
            <w:pPr>
              <w:pStyle w:val="Punktygwne"/>
              <w:spacing w:before="0" w:after="0"/>
              <w:rPr>
                <w:b w:val="0"/>
                <w:i/>
                <w:color w:val="000000" w:themeColor="text1"/>
                <w:sz w:val="22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58" w:rsidRPr="00E77E55" w:rsidRDefault="00ED4E58">
            <w:pPr>
              <w:pStyle w:val="Punktygwne"/>
              <w:spacing w:before="0" w:after="0"/>
              <w:rPr>
                <w:b w:val="0"/>
                <w:color w:val="000000" w:themeColor="text1"/>
                <w:sz w:val="22"/>
              </w:rPr>
            </w:pPr>
            <w:r w:rsidRPr="00E77E55">
              <w:rPr>
                <w:b w:val="0"/>
                <w:color w:val="000000" w:themeColor="text1"/>
                <w:sz w:val="22"/>
              </w:rPr>
              <w:t>Metody oceny efektów kształcenia</w:t>
            </w:r>
          </w:p>
          <w:p w:rsidR="00ED4E58" w:rsidRPr="00E77E55" w:rsidRDefault="00ED4E58">
            <w:pPr>
              <w:pStyle w:val="Punktygwne"/>
              <w:spacing w:before="0" w:after="0"/>
              <w:rPr>
                <w:b w:val="0"/>
                <w:color w:val="000000" w:themeColor="text1"/>
                <w:sz w:val="22"/>
              </w:rPr>
            </w:pPr>
            <w:r w:rsidRPr="00E77E55">
              <w:rPr>
                <w:b w:val="0"/>
                <w:color w:val="000000" w:themeColor="text1"/>
                <w:sz w:val="22"/>
              </w:rPr>
              <w:t>( np.: kolokwium, egzamin ustny, egzamin pisemny, projekt, sprawozdanie, obserwacja w trakcie zajęć)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58" w:rsidRPr="00E77E55" w:rsidRDefault="00ED4E58">
            <w:pPr>
              <w:pStyle w:val="Punktygwne"/>
              <w:spacing w:before="0" w:after="0"/>
              <w:rPr>
                <w:b w:val="0"/>
                <w:color w:val="000000" w:themeColor="text1"/>
                <w:sz w:val="22"/>
              </w:rPr>
            </w:pPr>
            <w:r w:rsidRPr="00E77E55">
              <w:rPr>
                <w:b w:val="0"/>
                <w:color w:val="000000" w:themeColor="text1"/>
                <w:sz w:val="22"/>
              </w:rPr>
              <w:t>Forma zajęć dydaktycznych (w, ćw., …)</w:t>
            </w:r>
          </w:p>
        </w:tc>
      </w:tr>
      <w:tr w:rsidR="00ED4E58" w:rsidRPr="00E77E55" w:rsidTr="00ED4E58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58" w:rsidRPr="00E77E55" w:rsidRDefault="00ED4E58">
            <w:pPr>
              <w:pStyle w:val="Punktygwne"/>
              <w:spacing w:before="0" w:after="0"/>
              <w:rPr>
                <w:b w:val="0"/>
                <w:color w:val="000000" w:themeColor="text1"/>
                <w:sz w:val="22"/>
              </w:rPr>
            </w:pPr>
            <w:r w:rsidRPr="00E77E55">
              <w:rPr>
                <w:b w:val="0"/>
                <w:color w:val="000000" w:themeColor="text1"/>
                <w:sz w:val="22"/>
              </w:rPr>
              <w:t xml:space="preserve">EK_ 01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58" w:rsidRPr="00E77E55" w:rsidRDefault="00ED4E58">
            <w:pPr>
              <w:pStyle w:val="Punktygwne"/>
              <w:spacing w:before="0" w:after="0"/>
              <w:rPr>
                <w:b w:val="0"/>
                <w:i/>
                <w:strike/>
                <w:color w:val="000000" w:themeColor="text1"/>
                <w:sz w:val="22"/>
              </w:rPr>
            </w:pPr>
            <w:r w:rsidRPr="00E77E55">
              <w:rPr>
                <w:b w:val="0"/>
                <w:color w:val="000000" w:themeColor="text1"/>
                <w:sz w:val="20"/>
                <w:szCs w:val="20"/>
              </w:rPr>
              <w:t>Przygotowanie prezentacji multimedialnej, obserwacja ciągła w trakcie zajęć.</w:t>
            </w:r>
          </w:p>
        </w:tc>
        <w:tc>
          <w:tcPr>
            <w:tcW w:w="19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58" w:rsidRPr="00E77E55" w:rsidRDefault="00ED4E58">
            <w:pPr>
              <w:pStyle w:val="Punktygwne"/>
              <w:spacing w:before="0" w:after="0"/>
              <w:rPr>
                <w:b w:val="0"/>
                <w:color w:val="000000" w:themeColor="text1"/>
                <w:sz w:val="22"/>
              </w:rPr>
            </w:pPr>
            <w:r w:rsidRPr="00E77E55">
              <w:rPr>
                <w:b w:val="0"/>
                <w:color w:val="000000" w:themeColor="text1"/>
                <w:sz w:val="22"/>
              </w:rPr>
              <w:t>ćwiczenia</w:t>
            </w:r>
          </w:p>
        </w:tc>
      </w:tr>
      <w:tr w:rsidR="00ED4E58" w:rsidRPr="00E77E55" w:rsidTr="00ED4E58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58" w:rsidRPr="00E77E55" w:rsidRDefault="00ED4E58">
            <w:pPr>
              <w:pStyle w:val="Punktygwne"/>
              <w:spacing w:before="0" w:after="0"/>
              <w:rPr>
                <w:b w:val="0"/>
                <w:color w:val="000000" w:themeColor="text1"/>
                <w:sz w:val="22"/>
              </w:rPr>
            </w:pPr>
            <w:r w:rsidRPr="00E77E55">
              <w:rPr>
                <w:b w:val="0"/>
                <w:color w:val="000000" w:themeColor="text1"/>
                <w:sz w:val="22"/>
              </w:rPr>
              <w:t>EK_ 02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58" w:rsidRPr="00E77E55" w:rsidRDefault="00ED4E58">
            <w:pPr>
              <w:pStyle w:val="Punktygwne"/>
              <w:spacing w:before="0" w:after="0"/>
              <w:rPr>
                <w:b w:val="0"/>
                <w:color w:val="000000" w:themeColor="text1"/>
                <w:sz w:val="22"/>
              </w:rPr>
            </w:pPr>
            <w:r w:rsidRPr="00E77E55">
              <w:rPr>
                <w:b w:val="0"/>
                <w:color w:val="000000" w:themeColor="text1"/>
                <w:sz w:val="20"/>
                <w:szCs w:val="20"/>
              </w:rPr>
              <w:t>Wypowiedź ustna, przygotowanie tekstu fachowego, translacja na forum grupy, sporządzanie notatek, planów, konspektów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E58" w:rsidRPr="00E77E55" w:rsidRDefault="00ED4E58">
            <w:pPr>
              <w:spacing w:after="0" w:line="240" w:lineRule="auto"/>
              <w:rPr>
                <w:rFonts w:ascii="Times New Roman" w:hAnsi="Times New Roman"/>
                <w:smallCaps/>
                <w:color w:val="000000" w:themeColor="text1"/>
              </w:rPr>
            </w:pPr>
          </w:p>
        </w:tc>
      </w:tr>
      <w:tr w:rsidR="00ED4E58" w:rsidRPr="00E77E55" w:rsidTr="00ED4E58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58" w:rsidRPr="00E77E55" w:rsidRDefault="00ED4E58">
            <w:pPr>
              <w:pStyle w:val="Punktygwne"/>
              <w:spacing w:before="0" w:after="0"/>
              <w:rPr>
                <w:b w:val="0"/>
                <w:color w:val="000000" w:themeColor="text1"/>
                <w:sz w:val="22"/>
              </w:rPr>
            </w:pPr>
            <w:r w:rsidRPr="00E77E55">
              <w:rPr>
                <w:b w:val="0"/>
                <w:color w:val="000000" w:themeColor="text1"/>
                <w:sz w:val="22"/>
              </w:rPr>
              <w:t>EK_ 03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58" w:rsidRPr="00E77E55" w:rsidRDefault="00ED4E58">
            <w:pPr>
              <w:pStyle w:val="Punktygwne"/>
              <w:spacing w:before="0" w:after="0"/>
              <w:rPr>
                <w:b w:val="0"/>
                <w:color w:val="000000" w:themeColor="text1"/>
                <w:sz w:val="22"/>
              </w:rPr>
            </w:pPr>
            <w:r w:rsidRPr="00E77E55">
              <w:rPr>
                <w:b w:val="0"/>
                <w:color w:val="000000" w:themeColor="text1"/>
                <w:sz w:val="20"/>
                <w:szCs w:val="20"/>
              </w:rPr>
              <w:t>Wypowiedź ustna, test pisemny, obserwacja ciągła w trakcie zajęć.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E58" w:rsidRPr="00E77E55" w:rsidRDefault="00ED4E58">
            <w:pPr>
              <w:spacing w:after="0" w:line="240" w:lineRule="auto"/>
              <w:rPr>
                <w:rFonts w:ascii="Times New Roman" w:hAnsi="Times New Roman"/>
                <w:smallCaps/>
                <w:color w:val="000000" w:themeColor="text1"/>
              </w:rPr>
            </w:pPr>
          </w:p>
        </w:tc>
      </w:tr>
      <w:tr w:rsidR="00ED4E58" w:rsidRPr="00E77E55" w:rsidTr="00ED4E58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58" w:rsidRPr="00E77E55" w:rsidRDefault="00ED4E58">
            <w:pPr>
              <w:pStyle w:val="Punktygwne"/>
              <w:spacing w:before="0" w:after="0"/>
              <w:rPr>
                <w:b w:val="0"/>
                <w:color w:val="000000" w:themeColor="text1"/>
                <w:sz w:val="22"/>
              </w:rPr>
            </w:pPr>
            <w:r w:rsidRPr="00E77E55">
              <w:rPr>
                <w:b w:val="0"/>
                <w:color w:val="000000" w:themeColor="text1"/>
                <w:sz w:val="22"/>
              </w:rPr>
              <w:t>EK_ 04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58" w:rsidRPr="00E77E55" w:rsidRDefault="00ED4E58">
            <w:pPr>
              <w:pStyle w:val="Punktygwne"/>
              <w:spacing w:before="0" w:after="0"/>
              <w:rPr>
                <w:b w:val="0"/>
                <w:color w:val="000000" w:themeColor="text1"/>
                <w:sz w:val="22"/>
              </w:rPr>
            </w:pPr>
            <w:r w:rsidRPr="00E77E55">
              <w:rPr>
                <w:b w:val="0"/>
                <w:color w:val="000000" w:themeColor="text1"/>
                <w:sz w:val="20"/>
                <w:szCs w:val="20"/>
              </w:rPr>
              <w:t>Przygotowanie prezentacji multimedialnej, obserwacja ciągła w trakcie zajęć.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E58" w:rsidRPr="00E77E55" w:rsidRDefault="00ED4E58">
            <w:pPr>
              <w:spacing w:after="0" w:line="240" w:lineRule="auto"/>
              <w:rPr>
                <w:rFonts w:ascii="Times New Roman" w:hAnsi="Times New Roman"/>
                <w:smallCaps/>
                <w:color w:val="000000" w:themeColor="text1"/>
              </w:rPr>
            </w:pPr>
          </w:p>
        </w:tc>
      </w:tr>
    </w:tbl>
    <w:p w:rsidR="00ED4E58" w:rsidRPr="00E77E55" w:rsidRDefault="00ED4E58" w:rsidP="00ED4E58">
      <w:pPr>
        <w:pStyle w:val="Punktygwne"/>
        <w:spacing w:before="0" w:after="0"/>
        <w:rPr>
          <w:b w:val="0"/>
          <w:color w:val="000000" w:themeColor="text1"/>
          <w:sz w:val="22"/>
        </w:rPr>
      </w:pPr>
    </w:p>
    <w:p w:rsidR="001A5681" w:rsidRPr="00E77E55" w:rsidRDefault="001A5681" w:rsidP="001A5681">
      <w:pPr>
        <w:pStyle w:val="Punktygwne"/>
        <w:spacing w:before="0" w:after="0"/>
        <w:rPr>
          <w:b w:val="0"/>
          <w:smallCaps w:val="0"/>
          <w:color w:val="000000" w:themeColor="text1"/>
          <w:sz w:val="22"/>
        </w:rPr>
      </w:pPr>
      <w:r w:rsidRPr="00E77E55">
        <w:rPr>
          <w:b w:val="0"/>
          <w:smallCaps w:val="0"/>
          <w:color w:val="000000" w:themeColor="text1"/>
          <w:sz w:val="22"/>
        </w:rPr>
        <w:t>4.2  Warunki zaliczenia przedmiotu (kryteria oceniania)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4"/>
      </w:tblGrid>
      <w:tr w:rsidR="00696553" w:rsidRPr="00E77E55">
        <w:tc>
          <w:tcPr>
            <w:tcW w:w="9244" w:type="dxa"/>
          </w:tcPr>
          <w:p w:rsidR="000653FB" w:rsidRPr="00E77E55" w:rsidRDefault="00696553" w:rsidP="00816259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77E5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Ćwiczenia: zaliczenie z oceną</w:t>
            </w:r>
            <w:r w:rsidR="000653FB" w:rsidRPr="00E77E5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ustalenie oceny zaliczeniowej na podstawie ocen cząstkowych, z prac pisemnych i ustnych wypowiedzi, przygotowan</w:t>
            </w:r>
            <w:r w:rsidR="00816259" w:rsidRPr="00E77E5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ej</w:t>
            </w:r>
            <w:r w:rsidR="000653FB" w:rsidRPr="00E77E5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prezentacji multimedialnej, test</w:t>
            </w:r>
            <w:r w:rsidR="00816259" w:rsidRPr="00E77E5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u</w:t>
            </w:r>
            <w:r w:rsidR="000653FB" w:rsidRPr="00E77E5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pisemn</w:t>
            </w:r>
            <w:r w:rsidR="00816259" w:rsidRPr="00E77E5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ego</w:t>
            </w:r>
            <w:r w:rsidR="000653FB" w:rsidRPr="00E77E5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na poziomie B2+</w:t>
            </w:r>
            <w:r w:rsidR="00816259" w:rsidRPr="00E77E5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  <w:p w:rsidR="000653FB" w:rsidRPr="00E77E55" w:rsidRDefault="000653FB" w:rsidP="00216F4E">
            <w:pPr>
              <w:snapToGrid w:val="0"/>
              <w:spacing w:after="12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77E5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Warunkiem zaliczenia przedmiotu jest zaliczenie na ocenę pozytywną wszystkich przewidzianych w danym semestrze prac pisemnych (przygotowanie tekstu fachowego, sporządzenie notatek, planów, konspektów)  i uzyskanie pozytywnej oceny z odpowiedzi ustnych (translacja na forum grupy, wypowiedzi ustne), a także obecność na zajęciach i aktywne uczestnictwo w zajęciach weryfikowane obserwacją ciągłą w trakcie zajęć. Do zaliczenie testu pisemnego potrzeba minimum 51% prawidłowych odpowiedzi. </w:t>
            </w:r>
          </w:p>
          <w:p w:rsidR="00696553" w:rsidRPr="00E77E55" w:rsidRDefault="00696553" w:rsidP="00216F4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77E5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Kryteria oceny odpowiedzi ustnej:</w:t>
            </w:r>
          </w:p>
          <w:p w:rsidR="00696553" w:rsidRPr="00E77E55" w:rsidRDefault="00696553" w:rsidP="00216F4E">
            <w:pPr>
              <w:spacing w:after="12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77E5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- </w:t>
            </w:r>
            <w:r w:rsidRPr="00E77E55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Ocena bardzo dobra: </w:t>
            </w:r>
            <w:r w:rsidRPr="00E77E5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bardzo dobry poziom znajomości słownictwa i struktur językowych, nieliczne błędy językowe </w:t>
            </w:r>
            <w:r w:rsidR="00D44044" w:rsidRPr="00E77E5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niezakłócające</w:t>
            </w:r>
            <w:r w:rsidRPr="00E77E5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komunikacji, </w:t>
            </w:r>
          </w:p>
          <w:p w:rsidR="00696553" w:rsidRPr="00E77E55" w:rsidRDefault="00696553" w:rsidP="00216F4E">
            <w:pPr>
              <w:spacing w:after="12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77E5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</w:t>
            </w:r>
            <w:r w:rsidRPr="00E77E55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Ocena +dobra/dobra: </w:t>
            </w:r>
            <w:r w:rsidRPr="00E77E5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dobry/zadowalający poziom znajomości słownictwa i struktur językowych, błędy językowe nieznacznie zakłócające komunikację, nieznaczne zakłócenia w płynności wypowiedzi, </w:t>
            </w:r>
          </w:p>
          <w:p w:rsidR="00696553" w:rsidRPr="00E77E55" w:rsidRDefault="00696553" w:rsidP="00216F4E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77E5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</w:t>
            </w:r>
            <w:r w:rsidRPr="00E77E55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Ocena + dostateczna: </w:t>
            </w:r>
            <w:r w:rsidRPr="00E77E5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ograniczona znajomość słownictwa i struktur językowych, błędy językowe znacznie zakłócające komunikację i płynność wypowiedzi, odpowiedzi częściowo odbiegające od treści zadanego pytania, niekompletna, </w:t>
            </w:r>
          </w:p>
          <w:p w:rsidR="00696553" w:rsidRPr="00E77E55" w:rsidRDefault="00696553" w:rsidP="00216F4E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77E5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</w:t>
            </w:r>
            <w:r w:rsidR="00B2516D" w:rsidRPr="00E77E55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Ocena dostateczna: </w:t>
            </w:r>
            <w:r w:rsidR="00B2516D" w:rsidRPr="00E77E5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ograniczona znajomość słownictwa i struktur językowych, liczne błędy językowe znacznie </w:t>
            </w:r>
            <w:r w:rsidR="00B2516D" w:rsidRPr="00E77E5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zakłócające komunikację</w:t>
            </w:r>
            <w:r w:rsidR="002271C0" w:rsidRPr="00E77E5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brak</w:t>
            </w:r>
            <w:r w:rsidR="00B2516D" w:rsidRPr="00E77E5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płynnoś</w:t>
            </w:r>
            <w:r w:rsidR="002271C0" w:rsidRPr="00E77E5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ci</w:t>
            </w:r>
            <w:r w:rsidR="00B2516D" w:rsidRPr="00E77E5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wypowiedzi, niepełne odpowiedzi na zadane pytani</w:t>
            </w:r>
            <w:r w:rsidR="002271C0" w:rsidRPr="00E77E5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e</w:t>
            </w:r>
            <w:r w:rsidR="00B2516D" w:rsidRPr="00E77E5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Pr="00E77E5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  <w:p w:rsidR="00696553" w:rsidRPr="00E77E55" w:rsidRDefault="00696553" w:rsidP="00216F4E">
            <w:pPr>
              <w:spacing w:after="12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77E5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</w:t>
            </w:r>
            <w:r w:rsidRPr="00E77E55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Ocena niedostateczna: </w:t>
            </w:r>
            <w:r w:rsidRPr="00E77E5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brak odpowiedzi lub bardzo ograniczona znajomość słownictwa i struktur językowych uniemożliwiająca wykonanie zadania, chaotyczna konstrukcja wypowiedzi, bardzo uboga treść, niekomunikatywność, mylenie i zniekształcanie podstawowych informacji</w:t>
            </w:r>
          </w:p>
        </w:tc>
      </w:tr>
    </w:tbl>
    <w:p w:rsidR="001A5681" w:rsidRPr="00E77E55" w:rsidRDefault="001A5681" w:rsidP="001A5681">
      <w:pPr>
        <w:pStyle w:val="Punktygwne"/>
        <w:spacing w:before="0" w:after="0"/>
        <w:rPr>
          <w:b w:val="0"/>
          <w:smallCaps w:val="0"/>
          <w:color w:val="000000" w:themeColor="text1"/>
          <w:sz w:val="22"/>
        </w:rPr>
      </w:pPr>
    </w:p>
    <w:p w:rsidR="001A5681" w:rsidRPr="00E77E55" w:rsidRDefault="001A5681" w:rsidP="001A5681">
      <w:pPr>
        <w:pStyle w:val="Punktygwne"/>
        <w:spacing w:before="0" w:after="0"/>
        <w:ind w:left="284" w:hanging="284"/>
        <w:rPr>
          <w:smallCaps w:val="0"/>
          <w:color w:val="000000" w:themeColor="text1"/>
          <w:sz w:val="22"/>
        </w:rPr>
      </w:pPr>
      <w:r w:rsidRPr="00E77E55">
        <w:rPr>
          <w:smallCaps w:val="0"/>
          <w:color w:val="000000" w:themeColor="text1"/>
          <w:sz w:val="22"/>
        </w:rPr>
        <w:t>5. Całkowity nakład pracy studenta potrzebny do osiągnięcia założonych efektów w godzinach oraz punktach ECTS</w:t>
      </w:r>
    </w:p>
    <w:p w:rsidR="001A5681" w:rsidRPr="00E77E55" w:rsidRDefault="001A5681" w:rsidP="001A5681">
      <w:pPr>
        <w:pStyle w:val="Punktygwne"/>
        <w:spacing w:before="0" w:after="0"/>
        <w:rPr>
          <w:b w:val="0"/>
          <w:i/>
          <w:smallCaps w:val="0"/>
          <w:color w:val="000000" w:themeColor="text1"/>
          <w:sz w:val="22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6"/>
        <w:gridCol w:w="3686"/>
      </w:tblGrid>
      <w:tr w:rsidR="001A5681" w:rsidRPr="00E77E55" w:rsidTr="00216F4E">
        <w:tc>
          <w:tcPr>
            <w:tcW w:w="4066" w:type="dxa"/>
          </w:tcPr>
          <w:p w:rsidR="001A5681" w:rsidRPr="00E77E55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E77E55">
              <w:rPr>
                <w:color w:val="000000" w:themeColor="text1"/>
              </w:rPr>
              <w:t>Aktywność</w:t>
            </w:r>
          </w:p>
        </w:tc>
        <w:tc>
          <w:tcPr>
            <w:tcW w:w="3686" w:type="dxa"/>
          </w:tcPr>
          <w:p w:rsidR="001A5681" w:rsidRPr="00E77E55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E77E55">
              <w:rPr>
                <w:color w:val="000000" w:themeColor="text1"/>
              </w:rPr>
              <w:t>Liczba godzin/ nakład pracy studenta</w:t>
            </w:r>
          </w:p>
        </w:tc>
      </w:tr>
      <w:tr w:rsidR="001A5681" w:rsidRPr="00E77E55" w:rsidTr="00216F4E">
        <w:tc>
          <w:tcPr>
            <w:tcW w:w="4066" w:type="dxa"/>
          </w:tcPr>
          <w:p w:rsidR="001A5681" w:rsidRPr="00E77E55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E77E55">
              <w:rPr>
                <w:color w:val="000000" w:themeColor="text1"/>
              </w:rPr>
              <w:t>godziny zajęć wg planu z nauczycielem</w:t>
            </w:r>
          </w:p>
        </w:tc>
        <w:tc>
          <w:tcPr>
            <w:tcW w:w="3686" w:type="dxa"/>
          </w:tcPr>
          <w:p w:rsidR="001A5681" w:rsidRPr="00E77E55" w:rsidRDefault="00797E47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  <w:sz w:val="20"/>
                <w:szCs w:val="20"/>
              </w:rPr>
            </w:pPr>
            <w:r w:rsidRPr="00E77E55">
              <w:rPr>
                <w:color w:val="000000" w:themeColor="text1"/>
                <w:sz w:val="20"/>
                <w:szCs w:val="20"/>
              </w:rPr>
              <w:t>30+30 = 6</w:t>
            </w:r>
            <w:r w:rsidR="00205C67" w:rsidRPr="00E77E55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1A5681" w:rsidRPr="00E77E55" w:rsidTr="00216F4E">
        <w:tc>
          <w:tcPr>
            <w:tcW w:w="4066" w:type="dxa"/>
          </w:tcPr>
          <w:p w:rsidR="001A5681" w:rsidRPr="00E77E55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E77E55">
              <w:rPr>
                <w:color w:val="000000" w:themeColor="text1"/>
              </w:rPr>
              <w:t>przygotowanie do zajęć</w:t>
            </w:r>
          </w:p>
        </w:tc>
        <w:tc>
          <w:tcPr>
            <w:tcW w:w="3686" w:type="dxa"/>
          </w:tcPr>
          <w:p w:rsidR="001A5681" w:rsidRPr="00E77E55" w:rsidRDefault="008E12DD" w:rsidP="00797E47">
            <w:pPr>
              <w:pStyle w:val="Akapitzlist"/>
              <w:spacing w:after="120" w:line="240" w:lineRule="auto"/>
              <w:ind w:left="0"/>
              <w:rPr>
                <w:color w:val="000000" w:themeColor="text1"/>
                <w:sz w:val="20"/>
                <w:szCs w:val="20"/>
              </w:rPr>
            </w:pPr>
            <w:r w:rsidRPr="00E77E55">
              <w:rPr>
                <w:color w:val="000000" w:themeColor="text1"/>
                <w:sz w:val="20"/>
                <w:szCs w:val="20"/>
              </w:rPr>
              <w:t>15+15=</w:t>
            </w:r>
            <w:r w:rsidR="00797E47" w:rsidRPr="00E77E55">
              <w:rPr>
                <w:color w:val="000000" w:themeColor="text1"/>
                <w:sz w:val="20"/>
                <w:szCs w:val="20"/>
              </w:rPr>
              <w:t xml:space="preserve"> 30</w:t>
            </w:r>
          </w:p>
        </w:tc>
      </w:tr>
      <w:tr w:rsidR="001A5681" w:rsidRPr="00E77E55" w:rsidTr="00216F4E">
        <w:tc>
          <w:tcPr>
            <w:tcW w:w="4066" w:type="dxa"/>
          </w:tcPr>
          <w:p w:rsidR="001A5681" w:rsidRPr="00E77E55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E77E55">
              <w:rPr>
                <w:color w:val="000000" w:themeColor="text1"/>
              </w:rPr>
              <w:t>udział w konsultacjach</w:t>
            </w:r>
          </w:p>
        </w:tc>
        <w:tc>
          <w:tcPr>
            <w:tcW w:w="3686" w:type="dxa"/>
          </w:tcPr>
          <w:p w:rsidR="001A5681" w:rsidRPr="00E77E55" w:rsidRDefault="00205C67" w:rsidP="00797E47">
            <w:pPr>
              <w:pStyle w:val="Akapitzlist"/>
              <w:spacing w:after="120" w:line="240" w:lineRule="auto"/>
              <w:ind w:left="0"/>
              <w:rPr>
                <w:color w:val="000000" w:themeColor="text1"/>
                <w:sz w:val="20"/>
                <w:szCs w:val="20"/>
              </w:rPr>
            </w:pPr>
            <w:r w:rsidRPr="00E77E55">
              <w:rPr>
                <w:color w:val="000000" w:themeColor="text1"/>
                <w:sz w:val="20"/>
                <w:szCs w:val="20"/>
              </w:rPr>
              <w:t>2+3=</w:t>
            </w:r>
            <w:r w:rsidR="00797E47" w:rsidRPr="00E77E55">
              <w:rPr>
                <w:color w:val="000000" w:themeColor="text1"/>
                <w:sz w:val="20"/>
                <w:szCs w:val="20"/>
              </w:rPr>
              <w:t xml:space="preserve"> 5 </w:t>
            </w:r>
          </w:p>
        </w:tc>
      </w:tr>
      <w:tr w:rsidR="001A5681" w:rsidRPr="00E77E55" w:rsidTr="00216F4E">
        <w:tc>
          <w:tcPr>
            <w:tcW w:w="4066" w:type="dxa"/>
          </w:tcPr>
          <w:p w:rsidR="001A5681" w:rsidRPr="00E77E55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E77E55">
              <w:rPr>
                <w:color w:val="000000" w:themeColor="text1"/>
              </w:rPr>
              <w:t xml:space="preserve">czas na napisanie </w:t>
            </w:r>
            <w:r w:rsidR="008E12DD" w:rsidRPr="00E77E55">
              <w:rPr>
                <w:color w:val="000000" w:themeColor="text1"/>
              </w:rPr>
              <w:t>p</w:t>
            </w:r>
            <w:r w:rsidRPr="00E77E55">
              <w:rPr>
                <w:color w:val="000000" w:themeColor="text1"/>
              </w:rPr>
              <w:t>re</w:t>
            </w:r>
            <w:r w:rsidR="008E12DD" w:rsidRPr="00E77E55">
              <w:rPr>
                <w:color w:val="000000" w:themeColor="text1"/>
              </w:rPr>
              <w:t>zentacji</w:t>
            </w:r>
            <w:r w:rsidRPr="00E77E55">
              <w:rPr>
                <w:color w:val="000000" w:themeColor="text1"/>
              </w:rPr>
              <w:t>/eseju</w:t>
            </w:r>
          </w:p>
        </w:tc>
        <w:tc>
          <w:tcPr>
            <w:tcW w:w="3686" w:type="dxa"/>
          </w:tcPr>
          <w:p w:rsidR="001A5681" w:rsidRPr="00E77E55" w:rsidRDefault="00ED4B8C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  <w:sz w:val="20"/>
                <w:szCs w:val="20"/>
              </w:rPr>
            </w:pPr>
            <w:r w:rsidRPr="00E77E55">
              <w:rPr>
                <w:color w:val="000000" w:themeColor="text1"/>
                <w:sz w:val="20"/>
                <w:szCs w:val="20"/>
              </w:rPr>
              <w:t>10+1</w:t>
            </w:r>
            <w:r w:rsidR="008E12DD" w:rsidRPr="00E77E55">
              <w:rPr>
                <w:color w:val="000000" w:themeColor="text1"/>
                <w:sz w:val="20"/>
                <w:szCs w:val="20"/>
              </w:rPr>
              <w:t>0</w:t>
            </w:r>
            <w:r w:rsidR="00865E44" w:rsidRPr="00E77E55">
              <w:rPr>
                <w:color w:val="000000" w:themeColor="text1"/>
                <w:sz w:val="20"/>
                <w:szCs w:val="20"/>
              </w:rPr>
              <w:t xml:space="preserve"> </w:t>
            </w:r>
            <w:r w:rsidR="008E12DD" w:rsidRPr="00E77E55">
              <w:rPr>
                <w:color w:val="000000" w:themeColor="text1"/>
                <w:sz w:val="20"/>
                <w:szCs w:val="20"/>
              </w:rPr>
              <w:t>=</w:t>
            </w:r>
            <w:r w:rsidR="00865E44" w:rsidRPr="00E77E5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E77E55">
              <w:rPr>
                <w:color w:val="000000" w:themeColor="text1"/>
                <w:sz w:val="20"/>
                <w:szCs w:val="20"/>
              </w:rPr>
              <w:t>2</w:t>
            </w:r>
            <w:r w:rsidR="008E12DD" w:rsidRPr="00E77E55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1A5681" w:rsidRPr="00E77E55" w:rsidTr="00216F4E">
        <w:tc>
          <w:tcPr>
            <w:tcW w:w="4066" w:type="dxa"/>
          </w:tcPr>
          <w:p w:rsidR="001A5681" w:rsidRPr="00E77E55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E77E55">
              <w:rPr>
                <w:color w:val="000000" w:themeColor="text1"/>
              </w:rPr>
              <w:t>przygotowanie do egzaminu</w:t>
            </w:r>
          </w:p>
        </w:tc>
        <w:tc>
          <w:tcPr>
            <w:tcW w:w="3686" w:type="dxa"/>
          </w:tcPr>
          <w:p w:rsidR="001A5681" w:rsidRPr="00E77E55" w:rsidRDefault="00205C67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  <w:sz w:val="20"/>
                <w:szCs w:val="20"/>
              </w:rPr>
            </w:pPr>
            <w:r w:rsidRPr="00E77E55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1A5681" w:rsidRPr="00E77E55" w:rsidTr="00216F4E">
        <w:tc>
          <w:tcPr>
            <w:tcW w:w="4066" w:type="dxa"/>
          </w:tcPr>
          <w:p w:rsidR="001A5681" w:rsidRPr="00E77E55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E77E55">
              <w:rPr>
                <w:color w:val="000000" w:themeColor="text1"/>
              </w:rPr>
              <w:t xml:space="preserve">udział w </w:t>
            </w:r>
            <w:r w:rsidR="00205C67" w:rsidRPr="00E77E55">
              <w:rPr>
                <w:color w:val="000000" w:themeColor="text1"/>
              </w:rPr>
              <w:t>zaliczeniu końcowym</w:t>
            </w:r>
          </w:p>
        </w:tc>
        <w:tc>
          <w:tcPr>
            <w:tcW w:w="3686" w:type="dxa"/>
          </w:tcPr>
          <w:p w:rsidR="001A5681" w:rsidRPr="00E77E55" w:rsidRDefault="00797E47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  <w:sz w:val="20"/>
                <w:szCs w:val="20"/>
              </w:rPr>
            </w:pPr>
            <w:r w:rsidRPr="00E77E55">
              <w:rPr>
                <w:color w:val="000000" w:themeColor="text1"/>
                <w:sz w:val="20"/>
                <w:szCs w:val="20"/>
              </w:rPr>
              <w:t>0+</w:t>
            </w:r>
            <w:r w:rsidR="00205C67" w:rsidRPr="00E77E55">
              <w:rPr>
                <w:color w:val="000000" w:themeColor="text1"/>
                <w:sz w:val="20"/>
                <w:szCs w:val="20"/>
              </w:rPr>
              <w:t>2</w:t>
            </w:r>
            <w:r w:rsidRPr="00E77E55">
              <w:rPr>
                <w:color w:val="000000" w:themeColor="text1"/>
                <w:sz w:val="20"/>
                <w:szCs w:val="20"/>
              </w:rPr>
              <w:t xml:space="preserve"> =2</w:t>
            </w:r>
          </w:p>
        </w:tc>
      </w:tr>
      <w:tr w:rsidR="001A5681" w:rsidRPr="00E77E55" w:rsidTr="00216F4E">
        <w:tc>
          <w:tcPr>
            <w:tcW w:w="4066" w:type="dxa"/>
          </w:tcPr>
          <w:p w:rsidR="001A5681" w:rsidRPr="00E77E55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E77E55">
              <w:rPr>
                <w:color w:val="000000" w:themeColor="text1"/>
              </w:rPr>
              <w:t>SUMA GODZIN</w:t>
            </w:r>
          </w:p>
        </w:tc>
        <w:tc>
          <w:tcPr>
            <w:tcW w:w="3686" w:type="dxa"/>
          </w:tcPr>
          <w:p w:rsidR="001A5681" w:rsidRPr="00E77E55" w:rsidRDefault="008E12DD" w:rsidP="00ED4B8C">
            <w:pPr>
              <w:pStyle w:val="Pytania"/>
              <w:ind w:left="453" w:hanging="453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E77E55">
              <w:rPr>
                <w:rFonts w:ascii="Calibri" w:hAnsi="Calibri"/>
                <w:color w:val="000000" w:themeColor="text1"/>
                <w:sz w:val="22"/>
                <w:szCs w:val="22"/>
              </w:rPr>
              <w:t>57+7</w:t>
            </w:r>
            <w:r w:rsidR="00816259" w:rsidRPr="00E77E55">
              <w:rPr>
                <w:rFonts w:ascii="Calibri" w:hAnsi="Calibri"/>
                <w:color w:val="000000" w:themeColor="text1"/>
                <w:sz w:val="22"/>
                <w:szCs w:val="22"/>
              </w:rPr>
              <w:t>2</w:t>
            </w:r>
            <w:r w:rsidRPr="00E77E55">
              <w:rPr>
                <w:rFonts w:ascii="Calibri" w:hAnsi="Calibri"/>
                <w:color w:val="000000" w:themeColor="text1"/>
                <w:sz w:val="22"/>
                <w:szCs w:val="22"/>
              </w:rPr>
              <w:t>=</w:t>
            </w:r>
            <w:r w:rsidR="00797E47" w:rsidRPr="00E77E55">
              <w:rPr>
                <w:rFonts w:ascii="Calibri" w:hAnsi="Calibri"/>
                <w:color w:val="000000" w:themeColor="text1"/>
                <w:sz w:val="22"/>
                <w:szCs w:val="22"/>
              </w:rPr>
              <w:t xml:space="preserve"> </w:t>
            </w:r>
            <w:r w:rsidRPr="00E77E55">
              <w:rPr>
                <w:rFonts w:ascii="Calibri" w:hAnsi="Calibri"/>
                <w:color w:val="000000" w:themeColor="text1"/>
                <w:sz w:val="22"/>
                <w:szCs w:val="22"/>
              </w:rPr>
              <w:t>1</w:t>
            </w:r>
            <w:r w:rsidR="00ED4B8C" w:rsidRPr="00E77E55">
              <w:rPr>
                <w:rFonts w:ascii="Calibri" w:hAnsi="Calibri"/>
                <w:color w:val="000000" w:themeColor="text1"/>
                <w:sz w:val="22"/>
                <w:szCs w:val="22"/>
              </w:rPr>
              <w:t>1</w:t>
            </w:r>
            <w:r w:rsidR="00797E47" w:rsidRPr="00E77E55">
              <w:rPr>
                <w:rFonts w:ascii="Calibri" w:hAnsi="Calibri"/>
                <w:color w:val="000000" w:themeColor="text1"/>
                <w:sz w:val="22"/>
                <w:szCs w:val="22"/>
              </w:rPr>
              <w:t xml:space="preserve">7 </w:t>
            </w:r>
            <w:r w:rsidRPr="00E77E55">
              <w:rPr>
                <w:rFonts w:ascii="Calibri" w:hAnsi="Calibri"/>
                <w:color w:val="000000" w:themeColor="text1"/>
                <w:sz w:val="22"/>
                <w:szCs w:val="22"/>
              </w:rPr>
              <w:t>godz.</w:t>
            </w:r>
            <w:r w:rsidR="00ED4B8C" w:rsidRPr="00E77E55">
              <w:rPr>
                <w:rFonts w:ascii="Calibri" w:hAnsi="Calibri"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1A5681" w:rsidRPr="00E77E55" w:rsidTr="00216F4E">
        <w:tc>
          <w:tcPr>
            <w:tcW w:w="4066" w:type="dxa"/>
          </w:tcPr>
          <w:p w:rsidR="001A5681" w:rsidRPr="00E77E55" w:rsidRDefault="001A5681" w:rsidP="001A5681">
            <w:pPr>
              <w:pStyle w:val="Akapitzlist"/>
              <w:spacing w:after="120" w:line="240" w:lineRule="auto"/>
              <w:ind w:left="0"/>
              <w:jc w:val="center"/>
              <w:rPr>
                <w:b/>
                <w:color w:val="000000" w:themeColor="text1"/>
              </w:rPr>
            </w:pPr>
            <w:r w:rsidRPr="00E77E55">
              <w:rPr>
                <w:b/>
                <w:color w:val="000000" w:themeColor="text1"/>
              </w:rPr>
              <w:t>SUMARYCZNA LICZBA PUNKTÓW ECTS</w:t>
            </w:r>
          </w:p>
        </w:tc>
        <w:tc>
          <w:tcPr>
            <w:tcW w:w="3686" w:type="dxa"/>
          </w:tcPr>
          <w:p w:rsidR="001A5681" w:rsidRPr="00E77E55" w:rsidRDefault="008E12DD" w:rsidP="00797E47">
            <w:pPr>
              <w:pStyle w:val="Akapitzlist"/>
              <w:spacing w:after="120" w:line="240" w:lineRule="auto"/>
              <w:ind w:left="0"/>
              <w:rPr>
                <w:i/>
                <w:color w:val="000000" w:themeColor="text1"/>
              </w:rPr>
            </w:pPr>
            <w:r w:rsidRPr="00E77E55">
              <w:rPr>
                <w:color w:val="000000" w:themeColor="text1"/>
              </w:rPr>
              <w:t>2+2=</w:t>
            </w:r>
            <w:r w:rsidR="00797E47" w:rsidRPr="00E77E55">
              <w:rPr>
                <w:color w:val="000000" w:themeColor="text1"/>
              </w:rPr>
              <w:t xml:space="preserve"> 4</w:t>
            </w:r>
            <w:r w:rsidR="00865E44" w:rsidRPr="00E77E55">
              <w:rPr>
                <w:color w:val="000000" w:themeColor="text1"/>
              </w:rPr>
              <w:t xml:space="preserve"> </w:t>
            </w:r>
            <w:r w:rsidRPr="00E77E55">
              <w:rPr>
                <w:color w:val="000000" w:themeColor="text1"/>
              </w:rPr>
              <w:t>ECTS</w:t>
            </w:r>
          </w:p>
        </w:tc>
      </w:tr>
      <w:tr w:rsidR="001A5681" w:rsidRPr="00E77E55" w:rsidTr="00216F4E">
        <w:tc>
          <w:tcPr>
            <w:tcW w:w="4066" w:type="dxa"/>
          </w:tcPr>
          <w:p w:rsidR="001A5681" w:rsidRPr="00E77E55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E77E55">
              <w:rPr>
                <w:color w:val="000000" w:themeColor="text1"/>
              </w:rPr>
              <w:t>Liczba pkt ECTS w ramach zajęć powiązanych z praktycznym przygotowaniem zawodowym</w:t>
            </w:r>
          </w:p>
        </w:tc>
        <w:tc>
          <w:tcPr>
            <w:tcW w:w="3686" w:type="dxa"/>
          </w:tcPr>
          <w:p w:rsidR="001A5681" w:rsidRPr="00E77E55" w:rsidRDefault="001A5681" w:rsidP="001A5681">
            <w:pPr>
              <w:pStyle w:val="Akapitzlist"/>
              <w:spacing w:after="120" w:line="240" w:lineRule="auto"/>
              <w:ind w:left="0"/>
              <w:rPr>
                <w:i/>
                <w:color w:val="000000" w:themeColor="text1"/>
              </w:rPr>
            </w:pPr>
            <w:r w:rsidRPr="00E77E55">
              <w:rPr>
                <w:i/>
                <w:color w:val="000000" w:themeColor="text1"/>
              </w:rPr>
              <w:t>obowiązuje od roku akad. 2017/2018</w:t>
            </w:r>
          </w:p>
        </w:tc>
      </w:tr>
      <w:tr w:rsidR="001A5681" w:rsidRPr="00E77E55" w:rsidTr="00216F4E">
        <w:tc>
          <w:tcPr>
            <w:tcW w:w="4066" w:type="dxa"/>
          </w:tcPr>
          <w:p w:rsidR="001A5681" w:rsidRPr="00E77E55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E77E55">
              <w:rPr>
                <w:color w:val="000000" w:themeColor="text1"/>
              </w:rPr>
              <w:t>Liczba pkt ECTS w ramach zajęć służących zdobywaniu pogłębionej wiedzy i umiejętności prowadzenia badań nauk.</w:t>
            </w:r>
          </w:p>
        </w:tc>
        <w:tc>
          <w:tcPr>
            <w:tcW w:w="3686" w:type="dxa"/>
          </w:tcPr>
          <w:p w:rsidR="001A5681" w:rsidRPr="00E77E55" w:rsidRDefault="001A5681" w:rsidP="001A5681">
            <w:pPr>
              <w:pStyle w:val="Akapitzlist"/>
              <w:spacing w:after="120" w:line="240" w:lineRule="auto"/>
              <w:ind w:left="0"/>
              <w:rPr>
                <w:i/>
                <w:color w:val="000000" w:themeColor="text1"/>
              </w:rPr>
            </w:pPr>
            <w:r w:rsidRPr="00E77E55">
              <w:rPr>
                <w:i/>
                <w:color w:val="000000" w:themeColor="text1"/>
              </w:rPr>
              <w:t>obowiązuje od roku akad. 2017/2018</w:t>
            </w:r>
          </w:p>
        </w:tc>
      </w:tr>
    </w:tbl>
    <w:p w:rsidR="00216F4E" w:rsidRPr="00E77E55" w:rsidRDefault="00216F4E" w:rsidP="00216F4E">
      <w:pPr>
        <w:pStyle w:val="Akapitzlist10"/>
        <w:snapToGrid w:val="0"/>
        <w:ind w:left="147" w:right="-5" w:firstLine="561"/>
        <w:rPr>
          <w:color w:val="000000" w:themeColor="text1"/>
          <w:sz w:val="18"/>
        </w:rPr>
      </w:pPr>
      <w:r w:rsidRPr="00E77E55">
        <w:rPr>
          <w:color w:val="000000" w:themeColor="text1"/>
          <w:sz w:val="18"/>
        </w:rPr>
        <w:t>liczba pkt ECTS w ramach zajęć wymagających bezpośredniego udziału nauczycieli i studentów</w:t>
      </w:r>
    </w:p>
    <w:p w:rsidR="008767EF" w:rsidRDefault="00216F4E" w:rsidP="00216F4E">
      <w:pPr>
        <w:pStyle w:val="Akapitzlist10"/>
        <w:snapToGrid w:val="0"/>
        <w:ind w:left="147" w:right="-5" w:firstLine="561"/>
        <w:rPr>
          <w:color w:val="000000" w:themeColor="text1"/>
          <w:sz w:val="18"/>
        </w:rPr>
      </w:pPr>
      <w:r w:rsidRPr="00E77E55">
        <w:rPr>
          <w:color w:val="000000" w:themeColor="text1"/>
          <w:sz w:val="18"/>
        </w:rPr>
        <w:t>6</w:t>
      </w:r>
      <w:r w:rsidR="00816259" w:rsidRPr="00E77E55">
        <w:rPr>
          <w:color w:val="000000" w:themeColor="text1"/>
          <w:sz w:val="18"/>
        </w:rPr>
        <w:t>7</w:t>
      </w:r>
      <w:r w:rsidRPr="00E77E55">
        <w:rPr>
          <w:color w:val="000000" w:themeColor="text1"/>
          <w:sz w:val="18"/>
        </w:rPr>
        <w:t xml:space="preserve"> (60+</w:t>
      </w:r>
      <w:r w:rsidR="00816259" w:rsidRPr="00E77E55">
        <w:rPr>
          <w:color w:val="000000" w:themeColor="text1"/>
          <w:sz w:val="18"/>
        </w:rPr>
        <w:t>5+</w:t>
      </w:r>
      <w:r w:rsidRPr="00E77E55">
        <w:rPr>
          <w:color w:val="000000" w:themeColor="text1"/>
          <w:sz w:val="18"/>
        </w:rPr>
        <w:t xml:space="preserve">2)/ </w:t>
      </w:r>
      <w:r w:rsidR="00CD233B" w:rsidRPr="00E77E55">
        <w:rPr>
          <w:color w:val="000000" w:themeColor="text1"/>
          <w:sz w:val="18"/>
        </w:rPr>
        <w:t>ok.</w:t>
      </w:r>
      <w:r w:rsidRPr="00E77E55">
        <w:rPr>
          <w:color w:val="000000" w:themeColor="text1"/>
          <w:sz w:val="18"/>
        </w:rPr>
        <w:t xml:space="preserve">2 ECTS, </w:t>
      </w:r>
    </w:p>
    <w:p w:rsidR="00216F4E" w:rsidRPr="00E77E55" w:rsidRDefault="00216F4E" w:rsidP="00216F4E">
      <w:pPr>
        <w:pStyle w:val="Akapitzlist10"/>
        <w:snapToGrid w:val="0"/>
        <w:ind w:left="147" w:right="-5" w:firstLine="561"/>
        <w:rPr>
          <w:color w:val="000000" w:themeColor="text1"/>
          <w:sz w:val="18"/>
        </w:rPr>
      </w:pPr>
      <w:r w:rsidRPr="00E77E55">
        <w:rPr>
          <w:color w:val="000000" w:themeColor="text1"/>
          <w:sz w:val="18"/>
        </w:rPr>
        <w:t>liczba pkt ECTS w ramach z</w:t>
      </w:r>
      <w:r w:rsidR="008767EF">
        <w:rPr>
          <w:color w:val="000000" w:themeColor="text1"/>
          <w:sz w:val="18"/>
        </w:rPr>
        <w:t>ajęć o charakterze praktycznym 65</w:t>
      </w:r>
      <w:r w:rsidR="00CD233B" w:rsidRPr="00E77E55">
        <w:rPr>
          <w:color w:val="000000" w:themeColor="text1"/>
          <w:sz w:val="18"/>
        </w:rPr>
        <w:t xml:space="preserve"> </w:t>
      </w:r>
      <w:r w:rsidR="00ED4B8C" w:rsidRPr="00E77E55">
        <w:rPr>
          <w:color w:val="000000" w:themeColor="text1"/>
          <w:sz w:val="18"/>
        </w:rPr>
        <w:t xml:space="preserve"> </w:t>
      </w:r>
      <w:r w:rsidR="008767EF">
        <w:rPr>
          <w:color w:val="000000" w:themeColor="text1"/>
          <w:sz w:val="18"/>
        </w:rPr>
        <w:t xml:space="preserve"> / ok. 2</w:t>
      </w:r>
      <w:r w:rsidRPr="00E77E55">
        <w:rPr>
          <w:color w:val="000000" w:themeColor="text1"/>
          <w:sz w:val="18"/>
        </w:rPr>
        <w:t xml:space="preserve"> ECTS </w:t>
      </w:r>
    </w:p>
    <w:p w:rsidR="001A5681" w:rsidRPr="00E77E55" w:rsidRDefault="001A5681" w:rsidP="001A5681">
      <w:pPr>
        <w:pStyle w:val="Punktygwne"/>
        <w:spacing w:before="0" w:after="0"/>
        <w:rPr>
          <w:b w:val="0"/>
          <w:smallCaps w:val="0"/>
          <w:color w:val="000000" w:themeColor="text1"/>
          <w:sz w:val="20"/>
          <w:szCs w:val="20"/>
        </w:rPr>
      </w:pPr>
    </w:p>
    <w:p w:rsidR="001A5681" w:rsidRPr="00E77E55" w:rsidRDefault="001A5681" w:rsidP="001A5681">
      <w:pPr>
        <w:pStyle w:val="Punktygwne"/>
        <w:numPr>
          <w:ilvl w:val="0"/>
          <w:numId w:val="5"/>
        </w:numPr>
        <w:spacing w:before="0" w:after="0"/>
        <w:rPr>
          <w:smallCaps w:val="0"/>
          <w:color w:val="000000" w:themeColor="text1"/>
          <w:sz w:val="20"/>
          <w:szCs w:val="20"/>
        </w:rPr>
      </w:pPr>
      <w:r w:rsidRPr="00E77E55">
        <w:rPr>
          <w:smallCaps w:val="0"/>
          <w:color w:val="000000" w:themeColor="text1"/>
          <w:sz w:val="20"/>
          <w:szCs w:val="20"/>
        </w:rPr>
        <w:t>PRAKTYKI ZAWODOWE W RAMACH PRZEDMIOTU/ MODUŁU</w:t>
      </w:r>
    </w:p>
    <w:p w:rsidR="001A5681" w:rsidRPr="00E77E55" w:rsidRDefault="001A5681" w:rsidP="001A5681">
      <w:pPr>
        <w:pStyle w:val="Punktygwne"/>
        <w:spacing w:before="0" w:after="0"/>
        <w:ind w:left="360"/>
        <w:rPr>
          <w:smallCaps w:val="0"/>
          <w:color w:val="000000" w:themeColor="text1"/>
          <w:sz w:val="20"/>
          <w:szCs w:val="20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1A5681" w:rsidRPr="00E77E55">
        <w:tc>
          <w:tcPr>
            <w:tcW w:w="3544" w:type="dxa"/>
          </w:tcPr>
          <w:p w:rsidR="001A5681" w:rsidRPr="00E77E55" w:rsidRDefault="001A5681" w:rsidP="001A5681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E77E55">
              <w:rPr>
                <w:b w:val="0"/>
                <w:smallCaps w:val="0"/>
                <w:color w:val="000000" w:themeColor="text1"/>
                <w:sz w:val="22"/>
              </w:rPr>
              <w:t>wymiar godzinowy</w:t>
            </w:r>
          </w:p>
        </w:tc>
        <w:tc>
          <w:tcPr>
            <w:tcW w:w="3969" w:type="dxa"/>
          </w:tcPr>
          <w:p w:rsidR="001A5681" w:rsidRPr="00E77E55" w:rsidRDefault="008E12DD" w:rsidP="001A5681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E77E55">
              <w:rPr>
                <w:b w:val="0"/>
                <w:smallCaps w:val="0"/>
                <w:color w:val="000000" w:themeColor="text1"/>
                <w:sz w:val="22"/>
              </w:rPr>
              <w:t>0</w:t>
            </w:r>
          </w:p>
        </w:tc>
      </w:tr>
      <w:tr w:rsidR="001A5681" w:rsidRPr="00E77E55">
        <w:tc>
          <w:tcPr>
            <w:tcW w:w="3544" w:type="dxa"/>
          </w:tcPr>
          <w:p w:rsidR="001A5681" w:rsidRPr="00E77E55" w:rsidRDefault="001A5681" w:rsidP="001A5681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E77E55">
              <w:rPr>
                <w:b w:val="0"/>
                <w:smallCaps w:val="0"/>
                <w:color w:val="000000" w:themeColor="text1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1A5681" w:rsidRPr="00E77E55" w:rsidRDefault="001A5681" w:rsidP="001A5681">
            <w:pPr>
              <w:pStyle w:val="Punktygwne"/>
              <w:spacing w:before="0" w:after="0"/>
              <w:rPr>
                <w:b w:val="0"/>
                <w:i/>
                <w:smallCaps w:val="0"/>
                <w:color w:val="000000" w:themeColor="text1"/>
                <w:sz w:val="22"/>
              </w:rPr>
            </w:pPr>
          </w:p>
        </w:tc>
      </w:tr>
    </w:tbl>
    <w:p w:rsidR="001A5681" w:rsidRPr="00E77E55" w:rsidRDefault="001A5681" w:rsidP="001A5681">
      <w:pPr>
        <w:pStyle w:val="Punktygwne"/>
        <w:spacing w:before="0" w:after="0"/>
        <w:ind w:left="360"/>
        <w:rPr>
          <w:b w:val="0"/>
          <w:smallCaps w:val="0"/>
          <w:color w:val="000000" w:themeColor="text1"/>
          <w:sz w:val="22"/>
        </w:rPr>
      </w:pPr>
    </w:p>
    <w:p w:rsidR="001A5681" w:rsidRPr="00E77E55" w:rsidRDefault="001A5681" w:rsidP="001A5681">
      <w:pPr>
        <w:pStyle w:val="Punktygwne"/>
        <w:numPr>
          <w:ilvl w:val="0"/>
          <w:numId w:val="5"/>
        </w:numPr>
        <w:spacing w:before="0" w:after="0"/>
        <w:rPr>
          <w:smallCaps w:val="0"/>
          <w:color w:val="000000" w:themeColor="text1"/>
          <w:sz w:val="22"/>
        </w:rPr>
      </w:pPr>
      <w:r w:rsidRPr="00E77E55">
        <w:rPr>
          <w:smallCaps w:val="0"/>
          <w:color w:val="000000" w:themeColor="text1"/>
          <w:sz w:val="22"/>
        </w:rPr>
        <w:t>LITERATURA</w:t>
      </w:r>
    </w:p>
    <w:tbl>
      <w:tblPr>
        <w:tblW w:w="751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BE3A58" w:rsidRPr="00E77E55" w:rsidTr="00BE3A58">
        <w:tc>
          <w:tcPr>
            <w:tcW w:w="7513" w:type="dxa"/>
          </w:tcPr>
          <w:p w:rsidR="00BE3A58" w:rsidRPr="00E77E55" w:rsidRDefault="00BE3A58" w:rsidP="00DF79D6">
            <w:pPr>
              <w:pStyle w:val="Punktygwne"/>
              <w:spacing w:before="0" w:after="0"/>
              <w:rPr>
                <w:rFonts w:ascii="Arial" w:hAnsi="Arial" w:cs="Arial"/>
                <w:b w:val="0"/>
                <w:i/>
                <w:smallCaps w:val="0"/>
                <w:color w:val="000000" w:themeColor="text1"/>
                <w:sz w:val="18"/>
                <w:szCs w:val="18"/>
                <w:lang w:val="en-US"/>
              </w:rPr>
            </w:pPr>
            <w:r w:rsidRPr="008767EF">
              <w:rPr>
                <w:rFonts w:ascii="Arial" w:hAnsi="Arial" w:cs="Arial"/>
                <w:b w:val="0"/>
                <w:smallCaps w:val="0"/>
                <w:color w:val="000000" w:themeColor="text1"/>
                <w:sz w:val="18"/>
                <w:szCs w:val="18"/>
              </w:rPr>
              <w:t xml:space="preserve">Literatura </w:t>
            </w:r>
            <w:proofErr w:type="spellStart"/>
            <w:r w:rsidRPr="00E77E55">
              <w:rPr>
                <w:rFonts w:ascii="Arial" w:hAnsi="Arial" w:cs="Arial"/>
                <w:b w:val="0"/>
                <w:smallCaps w:val="0"/>
                <w:color w:val="000000" w:themeColor="text1"/>
                <w:sz w:val="18"/>
                <w:szCs w:val="18"/>
                <w:lang w:val="en-US"/>
              </w:rPr>
              <w:t>podstawowa</w:t>
            </w:r>
            <w:proofErr w:type="spellEnd"/>
            <w:r w:rsidRPr="00E77E55">
              <w:rPr>
                <w:rFonts w:ascii="Arial" w:hAnsi="Arial" w:cs="Arial"/>
                <w:b w:val="0"/>
                <w:smallCaps w:val="0"/>
                <w:color w:val="000000" w:themeColor="text1"/>
                <w:sz w:val="18"/>
                <w:szCs w:val="18"/>
                <w:lang w:val="en-US"/>
              </w:rPr>
              <w:t xml:space="preserve">: </w:t>
            </w:r>
          </w:p>
          <w:p w:rsidR="00BE3A58" w:rsidRPr="00E77E55" w:rsidRDefault="00BE3A58" w:rsidP="00BE3A58">
            <w:pPr>
              <w:pStyle w:val="Akapitzlist"/>
              <w:numPr>
                <w:ilvl w:val="0"/>
                <w:numId w:val="8"/>
              </w:numPr>
              <w:shd w:val="clear" w:color="auto" w:fill="FFFFFF"/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color w:val="000000" w:themeColor="text1"/>
                <w:spacing w:val="-4"/>
                <w:sz w:val="18"/>
                <w:szCs w:val="18"/>
              </w:rPr>
            </w:pPr>
            <w:r w:rsidRPr="00E77E55">
              <w:rPr>
                <w:rFonts w:ascii="Arial" w:hAnsi="Arial" w:cs="Arial"/>
                <w:color w:val="000000" w:themeColor="text1"/>
                <w:spacing w:val="-4"/>
                <w:sz w:val="18"/>
                <w:szCs w:val="18"/>
              </w:rPr>
              <w:t>Marta Fidyk, Teresa Skup – Stundis. Nowe repetytorium z języka rosyjskiego.</w:t>
            </w:r>
          </w:p>
          <w:p w:rsidR="00BE3A58" w:rsidRPr="00E77E55" w:rsidRDefault="00BE3A58" w:rsidP="00BE3A58">
            <w:pPr>
              <w:pStyle w:val="Akapitzlist"/>
              <w:numPr>
                <w:ilvl w:val="0"/>
                <w:numId w:val="8"/>
              </w:numPr>
              <w:shd w:val="clear" w:color="auto" w:fill="FFFFFF"/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color w:val="000000" w:themeColor="text1"/>
                <w:spacing w:val="-4"/>
                <w:sz w:val="18"/>
                <w:szCs w:val="18"/>
              </w:rPr>
            </w:pPr>
            <w:r w:rsidRPr="00E77E55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Russkij âzyk : Alicja Kaźmierak, Ludmiła Kędzierska, Danuta Matwijczyna Lublin: Wydawnictwo Uniwersytetu Marii Curie-Skłodowskiej, 2009</w:t>
            </w:r>
          </w:p>
          <w:p w:rsidR="00BE3A58" w:rsidRPr="00E77E55" w:rsidRDefault="00651866" w:rsidP="00BE3A58">
            <w:pPr>
              <w:pStyle w:val="Akapitzlist"/>
              <w:numPr>
                <w:ilvl w:val="0"/>
                <w:numId w:val="8"/>
              </w:numPr>
              <w:shd w:val="clear" w:color="auto" w:fill="FFFFFF"/>
              <w:autoSpaceDE w:val="0"/>
              <w:autoSpaceDN w:val="0"/>
              <w:adjustRightInd w:val="0"/>
              <w:spacing w:after="55" w:line="170" w:lineRule="atLeast"/>
              <w:outlineLvl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hyperlink r:id="rId8" w:history="1">
              <w:r w:rsidR="00BE3A58" w:rsidRPr="00E77E55">
                <w:rPr>
                  <w:rFonts w:ascii="Arial" w:eastAsia="Times New Roman" w:hAnsi="Arial" w:cs="Arial"/>
                  <w:bCs/>
                  <w:color w:val="000000" w:themeColor="text1"/>
                  <w:sz w:val="18"/>
                  <w:szCs w:val="18"/>
                  <w:lang w:eastAsia="pl-PL"/>
                </w:rPr>
                <w:t>Alicja Kaźmierak, </w:t>
              </w:r>
            </w:hyperlink>
            <w:hyperlink r:id="rId9" w:history="1">
              <w:r w:rsidR="00BE3A58" w:rsidRPr="00E77E55">
                <w:rPr>
                  <w:rFonts w:ascii="Arial" w:eastAsia="Times New Roman" w:hAnsi="Arial" w:cs="Arial"/>
                  <w:bCs/>
                  <w:color w:val="000000" w:themeColor="text1"/>
                  <w:sz w:val="18"/>
                  <w:szCs w:val="18"/>
                  <w:lang w:eastAsia="pl-PL"/>
                </w:rPr>
                <w:t>Ludmiła Kędzierska,</w:t>
              </w:r>
            </w:hyperlink>
            <w:r w:rsidR="00BE3A58" w:rsidRPr="00E77E55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  <w:hyperlink r:id="rId10" w:history="1">
              <w:r w:rsidR="00BE3A58" w:rsidRPr="00E77E55">
                <w:rPr>
                  <w:rFonts w:ascii="Arial" w:eastAsia="Times New Roman" w:hAnsi="Arial" w:cs="Arial"/>
                  <w:bCs/>
                  <w:color w:val="000000" w:themeColor="text1"/>
                  <w:sz w:val="18"/>
                  <w:szCs w:val="18"/>
                  <w:lang w:eastAsia="pl-PL"/>
                </w:rPr>
                <w:t>Danuta Matwijczyna</w:t>
              </w:r>
            </w:hyperlink>
            <w:r w:rsidR="00BE3A58" w:rsidRPr="00E77E55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pl-PL"/>
              </w:rPr>
              <w:t xml:space="preserve">. </w:t>
            </w:r>
            <w:r w:rsidR="00BE3A58" w:rsidRPr="00E77E55">
              <w:rPr>
                <w:rFonts w:ascii="Arial" w:eastAsia="Times New Roman" w:hAnsi="Arial" w:cs="Arial"/>
                <w:bCs/>
                <w:color w:val="000000" w:themeColor="text1"/>
                <w:kern w:val="36"/>
                <w:sz w:val="18"/>
                <w:szCs w:val="18"/>
                <w:lang w:eastAsia="pl-PL"/>
              </w:rPr>
              <w:t>Russkij jazyk. Podgotowitielnyje materiały k ekzamienu TELC. Urowien B1 i B2 + CD, Lublin 2013</w:t>
            </w:r>
          </w:p>
        </w:tc>
      </w:tr>
      <w:tr w:rsidR="00BE3A58" w:rsidRPr="00E77E55" w:rsidTr="00BE3A58">
        <w:tc>
          <w:tcPr>
            <w:tcW w:w="7513" w:type="dxa"/>
          </w:tcPr>
          <w:p w:rsidR="00BE3A58" w:rsidRPr="00E77E55" w:rsidRDefault="00BE3A58" w:rsidP="00DF79D6">
            <w:pPr>
              <w:pStyle w:val="Punktygwne"/>
              <w:spacing w:before="0" w:after="0"/>
              <w:rPr>
                <w:rFonts w:ascii="Arial" w:hAnsi="Arial" w:cs="Arial"/>
                <w:b w:val="0"/>
                <w:i/>
                <w:smallCaps w:val="0"/>
                <w:color w:val="000000" w:themeColor="text1"/>
                <w:sz w:val="18"/>
                <w:szCs w:val="18"/>
              </w:rPr>
            </w:pPr>
            <w:r w:rsidRPr="00E77E55">
              <w:rPr>
                <w:rFonts w:ascii="Arial" w:hAnsi="Arial" w:cs="Arial"/>
                <w:b w:val="0"/>
                <w:smallCaps w:val="0"/>
                <w:color w:val="000000" w:themeColor="text1"/>
                <w:sz w:val="18"/>
                <w:szCs w:val="18"/>
              </w:rPr>
              <w:t xml:space="preserve">Literatura uzupełniająca: </w:t>
            </w:r>
          </w:p>
          <w:p w:rsidR="00BE3A58" w:rsidRPr="00E77E55" w:rsidRDefault="00BE3A58" w:rsidP="00DF79D6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Arial" w:hAnsi="Arial" w:cs="Arial"/>
                <w:color w:val="000000" w:themeColor="text1"/>
                <w:spacing w:val="-4"/>
                <w:sz w:val="18"/>
                <w:szCs w:val="18"/>
              </w:rPr>
            </w:pPr>
            <w:r w:rsidRPr="00E77E55">
              <w:rPr>
                <w:rFonts w:ascii="Arial" w:hAnsi="Arial" w:cs="Arial"/>
                <w:color w:val="000000" w:themeColor="text1"/>
                <w:spacing w:val="-4"/>
                <w:sz w:val="18"/>
                <w:szCs w:val="18"/>
              </w:rPr>
              <w:t xml:space="preserve">Maria Cieplicka i Danuta Torzewska. </w:t>
            </w:r>
            <w:r w:rsidRPr="00E77E55">
              <w:rPr>
                <w:rFonts w:ascii="Arial" w:hAnsi="Arial" w:cs="Arial"/>
                <w:color w:val="000000" w:themeColor="text1"/>
                <w:spacing w:val="-4"/>
                <w:sz w:val="18"/>
                <w:szCs w:val="18"/>
                <w:lang w:val="ru-RU"/>
              </w:rPr>
              <w:t>РУССКИЙ ЯЗЫК</w:t>
            </w:r>
            <w:r w:rsidRPr="00E77E55">
              <w:rPr>
                <w:rFonts w:ascii="Arial" w:hAnsi="Arial" w:cs="Arial"/>
                <w:color w:val="000000" w:themeColor="text1"/>
                <w:spacing w:val="-4"/>
                <w:sz w:val="18"/>
                <w:szCs w:val="18"/>
              </w:rPr>
              <w:t xml:space="preserve"> Kompendium tematyczno leksykalne 1 i 2. Wyd. Wagros. Poznań 2007.</w:t>
            </w:r>
          </w:p>
          <w:p w:rsidR="00BE3A58" w:rsidRPr="00E77E55" w:rsidRDefault="00BE3A58" w:rsidP="00DF79D6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Arial" w:hAnsi="Arial" w:cs="Arial"/>
                <w:color w:val="000000" w:themeColor="text1"/>
                <w:spacing w:val="-4"/>
                <w:sz w:val="18"/>
                <w:szCs w:val="18"/>
              </w:rPr>
            </w:pPr>
            <w:r w:rsidRPr="00E77E55">
              <w:rPr>
                <w:rFonts w:ascii="Arial" w:hAnsi="Arial" w:cs="Arial"/>
                <w:color w:val="000000" w:themeColor="text1"/>
                <w:spacing w:val="-4"/>
                <w:sz w:val="18"/>
                <w:szCs w:val="18"/>
              </w:rPr>
              <w:t>Janusz Rieger, Ewa Rieger. Słownik tematyczny rosyjsko polski. Wyd. „Wiedza Powszechna” Warszawa 2003.</w:t>
            </w:r>
          </w:p>
          <w:p w:rsidR="00BE3A58" w:rsidRPr="00E77E55" w:rsidRDefault="00BE3A58" w:rsidP="00DF79D6">
            <w:pPr>
              <w:shd w:val="clear" w:color="auto" w:fill="FFFFFF"/>
              <w:autoSpaceDE w:val="0"/>
              <w:autoSpaceDN w:val="0"/>
              <w:adjustRightInd w:val="0"/>
              <w:spacing w:after="0"/>
              <w:outlineLvl w:val="0"/>
              <w:rPr>
                <w:rFonts w:ascii="Arial" w:hAnsi="Arial" w:cs="Arial"/>
                <w:color w:val="000000" w:themeColor="text1"/>
                <w:spacing w:val="-4"/>
                <w:sz w:val="18"/>
                <w:szCs w:val="18"/>
              </w:rPr>
            </w:pPr>
            <w:r w:rsidRPr="00E77E55">
              <w:rPr>
                <w:rFonts w:ascii="Arial" w:hAnsi="Arial" w:cs="Arial"/>
                <w:color w:val="000000" w:themeColor="text1"/>
                <w:spacing w:val="-4"/>
                <w:sz w:val="18"/>
                <w:szCs w:val="18"/>
              </w:rPr>
              <w:t>Materiały własne, portale internetowe</w:t>
            </w:r>
          </w:p>
          <w:p w:rsidR="00BE3A58" w:rsidRPr="00E77E55" w:rsidRDefault="00BE3A58" w:rsidP="00DF79D6">
            <w:pPr>
              <w:spacing w:after="0"/>
              <w:rPr>
                <w:rStyle w:val="Uwydatnienie"/>
                <w:rFonts w:ascii="Arial" w:hAnsi="Arial" w:cs="Arial"/>
                <w:i w:val="0"/>
                <w:color w:val="000000" w:themeColor="text1"/>
                <w:sz w:val="18"/>
                <w:szCs w:val="18"/>
              </w:rPr>
            </w:pPr>
            <w:r w:rsidRPr="00E77E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Słownik / Encyklopedia rosyjsko-rosyjska /gramatyka /repetytoria/ </w:t>
            </w:r>
          </w:p>
          <w:p w:rsidR="00BE3A58" w:rsidRPr="00E77E55" w:rsidRDefault="00BE3A58" w:rsidP="00DF79D6">
            <w:pPr>
              <w:spacing w:after="0"/>
              <w:rPr>
                <w:rFonts w:ascii="Arial" w:hAnsi="Arial" w:cs="Arial"/>
                <w:b/>
                <w:smallCaps/>
                <w:color w:val="000000" w:themeColor="text1"/>
                <w:sz w:val="18"/>
                <w:szCs w:val="18"/>
              </w:rPr>
            </w:pPr>
            <w:r w:rsidRPr="00E77E55">
              <w:rPr>
                <w:rFonts w:ascii="Arial" w:hAnsi="Arial" w:cs="Arial"/>
                <w:color w:val="000000" w:themeColor="text1"/>
                <w:sz w:val="18"/>
                <w:szCs w:val="18"/>
              </w:rPr>
              <w:t>M</w:t>
            </w:r>
            <w:r w:rsidRPr="00E77E55">
              <w:rPr>
                <w:rStyle w:val="Uwydatnienie"/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 w:rsidRPr="00E77E55">
              <w:rPr>
                <w:rStyle w:val="Uwydatnienie"/>
                <w:rFonts w:ascii="Arial" w:hAnsi="Arial" w:cs="Arial"/>
                <w:i w:val="0"/>
                <w:color w:val="000000" w:themeColor="text1"/>
                <w:sz w:val="18"/>
                <w:szCs w:val="18"/>
              </w:rPr>
              <w:t>teriały prasowe i artykuły prasowe z zakresu tematyki prac magisterskich i programu studiów.</w:t>
            </w:r>
          </w:p>
        </w:tc>
      </w:tr>
    </w:tbl>
    <w:p w:rsidR="001A5681" w:rsidRPr="00E77E55" w:rsidRDefault="001A5681" w:rsidP="00B2516D">
      <w:pPr>
        <w:pStyle w:val="Punktygwne"/>
        <w:spacing w:before="0" w:after="0"/>
        <w:ind w:left="360"/>
        <w:rPr>
          <w:b w:val="0"/>
          <w:smallCaps w:val="0"/>
          <w:color w:val="000000" w:themeColor="text1"/>
          <w:sz w:val="22"/>
        </w:rPr>
      </w:pPr>
    </w:p>
    <w:p w:rsidR="00C125E3" w:rsidRPr="00E77E55" w:rsidRDefault="001A5681" w:rsidP="00865E44">
      <w:pPr>
        <w:pStyle w:val="Punktygwne"/>
        <w:spacing w:before="0" w:after="0"/>
        <w:ind w:left="360"/>
        <w:rPr>
          <w:b w:val="0"/>
          <w:smallCaps w:val="0"/>
          <w:color w:val="000000" w:themeColor="text1"/>
          <w:sz w:val="20"/>
          <w:szCs w:val="20"/>
        </w:rPr>
      </w:pPr>
      <w:r w:rsidRPr="00E77E55">
        <w:rPr>
          <w:b w:val="0"/>
          <w:smallCaps w:val="0"/>
          <w:color w:val="000000" w:themeColor="text1"/>
          <w:sz w:val="20"/>
          <w:szCs w:val="20"/>
        </w:rPr>
        <w:t>Akceptacja Kierownika Jednostki lub osoby upoważnionej</w:t>
      </w:r>
      <w:r w:rsidR="00216F4E" w:rsidRPr="00E77E55">
        <w:rPr>
          <w:b w:val="0"/>
          <w:smallCaps w:val="0"/>
          <w:color w:val="000000" w:themeColor="text1"/>
          <w:sz w:val="20"/>
          <w:szCs w:val="20"/>
        </w:rPr>
        <w:t xml:space="preserve"> </w:t>
      </w:r>
    </w:p>
    <w:sectPr w:rsidR="00C125E3" w:rsidRPr="00E77E55" w:rsidSect="001A568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1866" w:rsidRDefault="00651866" w:rsidP="004D7879">
      <w:r>
        <w:separator/>
      </w:r>
    </w:p>
  </w:endnote>
  <w:endnote w:type="continuationSeparator" w:id="0">
    <w:p w:rsidR="00651866" w:rsidRDefault="00651866" w:rsidP="004D7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1866" w:rsidRDefault="00651866" w:rsidP="004D7879">
      <w:r>
        <w:separator/>
      </w:r>
    </w:p>
  </w:footnote>
  <w:footnote w:type="continuationSeparator" w:id="0">
    <w:p w:rsidR="00651866" w:rsidRDefault="00651866" w:rsidP="004D78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3C22"/>
    <w:multiLevelType w:val="hybridMultilevel"/>
    <w:tmpl w:val="3CF26D5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F4430A3"/>
    <w:multiLevelType w:val="hybridMultilevel"/>
    <w:tmpl w:val="451E07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6"/>
  </w:num>
  <w:num w:numId="5">
    <w:abstractNumId w:val="5"/>
  </w:num>
  <w:num w:numId="6">
    <w:abstractNumId w:val="0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doNotDisplayPageBoundarie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5681"/>
    <w:rsid w:val="00027B10"/>
    <w:rsid w:val="00030B6E"/>
    <w:rsid w:val="00050BE8"/>
    <w:rsid w:val="00056EE9"/>
    <w:rsid w:val="000653FB"/>
    <w:rsid w:val="000854B4"/>
    <w:rsid w:val="00113C18"/>
    <w:rsid w:val="00120549"/>
    <w:rsid w:val="001418B9"/>
    <w:rsid w:val="001450D4"/>
    <w:rsid w:val="00164DD4"/>
    <w:rsid w:val="00196870"/>
    <w:rsid w:val="001A5681"/>
    <w:rsid w:val="001A5949"/>
    <w:rsid w:val="001D693B"/>
    <w:rsid w:val="001E6F90"/>
    <w:rsid w:val="00205C67"/>
    <w:rsid w:val="00216F4E"/>
    <w:rsid w:val="002271C0"/>
    <w:rsid w:val="00232695"/>
    <w:rsid w:val="002339E6"/>
    <w:rsid w:val="00252F3E"/>
    <w:rsid w:val="00253008"/>
    <w:rsid w:val="00276F43"/>
    <w:rsid w:val="00285CC6"/>
    <w:rsid w:val="00294029"/>
    <w:rsid w:val="002E4B69"/>
    <w:rsid w:val="00350D14"/>
    <w:rsid w:val="0035339C"/>
    <w:rsid w:val="00386D11"/>
    <w:rsid w:val="003B51CA"/>
    <w:rsid w:val="003D646D"/>
    <w:rsid w:val="0041527C"/>
    <w:rsid w:val="00477BCF"/>
    <w:rsid w:val="004C1586"/>
    <w:rsid w:val="004D7879"/>
    <w:rsid w:val="004E24A5"/>
    <w:rsid w:val="004E4F73"/>
    <w:rsid w:val="00534E36"/>
    <w:rsid w:val="00550669"/>
    <w:rsid w:val="00566A05"/>
    <w:rsid w:val="0058200E"/>
    <w:rsid w:val="005C0DB3"/>
    <w:rsid w:val="005C4A4D"/>
    <w:rsid w:val="005D7FE0"/>
    <w:rsid w:val="006161DB"/>
    <w:rsid w:val="00625177"/>
    <w:rsid w:val="00634490"/>
    <w:rsid w:val="00651866"/>
    <w:rsid w:val="0065747D"/>
    <w:rsid w:val="006939B0"/>
    <w:rsid w:val="00696553"/>
    <w:rsid w:val="00705089"/>
    <w:rsid w:val="00706211"/>
    <w:rsid w:val="0071762B"/>
    <w:rsid w:val="00720902"/>
    <w:rsid w:val="00734418"/>
    <w:rsid w:val="00740390"/>
    <w:rsid w:val="00741629"/>
    <w:rsid w:val="007524EC"/>
    <w:rsid w:val="00786686"/>
    <w:rsid w:val="00792102"/>
    <w:rsid w:val="00797E47"/>
    <w:rsid w:val="007A72D1"/>
    <w:rsid w:val="008020FF"/>
    <w:rsid w:val="0080592C"/>
    <w:rsid w:val="00814B04"/>
    <w:rsid w:val="00816259"/>
    <w:rsid w:val="008360F6"/>
    <w:rsid w:val="00855409"/>
    <w:rsid w:val="008630A6"/>
    <w:rsid w:val="00865E44"/>
    <w:rsid w:val="008767EF"/>
    <w:rsid w:val="00880B64"/>
    <w:rsid w:val="008B0CCB"/>
    <w:rsid w:val="008B578E"/>
    <w:rsid w:val="008C47C4"/>
    <w:rsid w:val="008D19D2"/>
    <w:rsid w:val="008D4C59"/>
    <w:rsid w:val="008E12DD"/>
    <w:rsid w:val="008E4573"/>
    <w:rsid w:val="008E761C"/>
    <w:rsid w:val="008F0CF5"/>
    <w:rsid w:val="00915FE8"/>
    <w:rsid w:val="009208CE"/>
    <w:rsid w:val="009737BF"/>
    <w:rsid w:val="009806A3"/>
    <w:rsid w:val="009E00F6"/>
    <w:rsid w:val="00A077FD"/>
    <w:rsid w:val="00A14EF0"/>
    <w:rsid w:val="00A41ACC"/>
    <w:rsid w:val="00A50AD1"/>
    <w:rsid w:val="00AB7F28"/>
    <w:rsid w:val="00AC7181"/>
    <w:rsid w:val="00AE5A70"/>
    <w:rsid w:val="00B20CC2"/>
    <w:rsid w:val="00B2516D"/>
    <w:rsid w:val="00B34928"/>
    <w:rsid w:val="00BB2538"/>
    <w:rsid w:val="00BD6D6B"/>
    <w:rsid w:val="00BE3A58"/>
    <w:rsid w:val="00C0683E"/>
    <w:rsid w:val="00C125E3"/>
    <w:rsid w:val="00C76883"/>
    <w:rsid w:val="00C94A1F"/>
    <w:rsid w:val="00CC0725"/>
    <w:rsid w:val="00CC5ADE"/>
    <w:rsid w:val="00CD233B"/>
    <w:rsid w:val="00D259A6"/>
    <w:rsid w:val="00D44044"/>
    <w:rsid w:val="00D5396C"/>
    <w:rsid w:val="00D65F1E"/>
    <w:rsid w:val="00DF576E"/>
    <w:rsid w:val="00E03D3F"/>
    <w:rsid w:val="00E43994"/>
    <w:rsid w:val="00E6449F"/>
    <w:rsid w:val="00E65D7C"/>
    <w:rsid w:val="00E66FA9"/>
    <w:rsid w:val="00E710BB"/>
    <w:rsid w:val="00E77E55"/>
    <w:rsid w:val="00EB082F"/>
    <w:rsid w:val="00ED4B8C"/>
    <w:rsid w:val="00ED4E58"/>
    <w:rsid w:val="00EF6C54"/>
    <w:rsid w:val="00F032D8"/>
    <w:rsid w:val="00F40F24"/>
    <w:rsid w:val="00F42C44"/>
    <w:rsid w:val="00F64B32"/>
    <w:rsid w:val="00F946F2"/>
    <w:rsid w:val="00FC390D"/>
    <w:rsid w:val="00FE3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1A5681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5681"/>
    <w:pPr>
      <w:ind w:left="720"/>
      <w:contextualSpacing/>
    </w:pPr>
  </w:style>
  <w:style w:type="paragraph" w:customStyle="1" w:styleId="Punktygwne">
    <w:name w:val="Punkty główne"/>
    <w:basedOn w:val="Normalny"/>
    <w:rsid w:val="001A5681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1A568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1A5681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1A568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1A568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rsid w:val="001A5681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1A568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rsid w:val="001A5681"/>
    <w:pPr>
      <w:spacing w:after="120"/>
    </w:pPr>
  </w:style>
  <w:style w:type="paragraph" w:customStyle="1" w:styleId="Akapitzlist1">
    <w:name w:val="Akapit z listą1"/>
    <w:basedOn w:val="Normalny"/>
    <w:rsid w:val="00706211"/>
    <w:pPr>
      <w:spacing w:after="0" w:line="240" w:lineRule="auto"/>
      <w:ind w:left="720"/>
      <w:contextualSpacing/>
      <w:jc w:val="both"/>
    </w:pPr>
    <w:rPr>
      <w:rFonts w:eastAsia="Times New Roman"/>
      <w:sz w:val="24"/>
    </w:rPr>
  </w:style>
  <w:style w:type="table" w:styleId="Tabela-Siatka">
    <w:name w:val="Table Grid"/>
    <w:basedOn w:val="Standardowy"/>
    <w:rsid w:val="00205C67"/>
    <w:pPr>
      <w:suppressAutoHyphens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kapitzlist10">
    <w:name w:val="Akapit z listą1"/>
    <w:basedOn w:val="Normalny"/>
    <w:rsid w:val="00216F4E"/>
    <w:pPr>
      <w:suppressAutoHyphens/>
      <w:spacing w:after="0" w:line="240" w:lineRule="auto"/>
      <w:ind w:left="720"/>
    </w:pPr>
    <w:rPr>
      <w:rFonts w:ascii="Arial" w:hAnsi="Arial" w:cs="Calibri"/>
      <w:color w:val="000000"/>
      <w:kern w:val="1"/>
      <w:sz w:val="24"/>
      <w:szCs w:val="24"/>
      <w:lang w:eastAsia="hi-IN" w:bidi="hi-IN"/>
    </w:rPr>
  </w:style>
  <w:style w:type="character" w:styleId="Uwydatnienie">
    <w:name w:val="Emphasis"/>
    <w:qFormat/>
    <w:rsid w:val="00B2516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13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9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tras.pl/szukaj/?autor=Alicja%20Ka%C5%BAmiera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matras.pl/szukaj/?autor=Danuta%20Matwijczyn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atras.pl/szukaj/?autor=Ludmi%C5%82a%20K%C4%99dziersk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1591</Words>
  <Characters>9549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Uchwały Senatu nr 430/01/2015</vt:lpstr>
    </vt:vector>
  </TitlesOfParts>
  <Company/>
  <LinksUpToDate>false</LinksUpToDate>
  <CharactersWithSpaces>11118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Uchwały Senatu nr 430/01/2015</dc:title>
  <dc:subject/>
  <dc:creator>Misiu</dc:creator>
  <cp:keywords/>
  <dc:description/>
  <cp:lastModifiedBy>user</cp:lastModifiedBy>
  <cp:revision>20</cp:revision>
  <cp:lastPrinted>2016-01-27T07:02:00Z</cp:lastPrinted>
  <dcterms:created xsi:type="dcterms:W3CDTF">2015-04-07T09:26:00Z</dcterms:created>
  <dcterms:modified xsi:type="dcterms:W3CDTF">2017-10-24T08:47:00Z</dcterms:modified>
</cp:coreProperties>
</file>